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9" w:leader="none"/>
          <w:tab w:val="left" w:pos="9781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sz w:val="18"/>
        </w:rPr>
        <w:t>наименование</w:t>
      </w:r>
      <w:r>
        <w:rPr>
          <w:rFonts w:ascii="Times New Roman" w:hAnsi="Times New Roman"/>
          <w:sz w:val="20"/>
        </w:rPr>
        <w:t xml:space="preserve"> и реквизиты организации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sz w:val="28"/>
        </w:rPr>
        <w:t>ПРИКАЗ</w:t>
      </w:r>
    </w:p>
    <w:tbl>
      <w:tblPr>
        <w:tblW w:w="99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32"/>
        <w:gridCol w:w="4106"/>
        <w:gridCol w:w="421"/>
        <w:gridCol w:w="425"/>
        <w:gridCol w:w="424"/>
        <w:gridCol w:w="1436"/>
        <w:gridCol w:w="436"/>
        <w:gridCol w:w="557"/>
        <w:gridCol w:w="427"/>
      </w:tblGrid>
      <w:tr>
        <w:trPr/>
        <w:tc>
          <w:tcPr>
            <w:tcW w:w="559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N</w:t>
            </w:r>
          </w:p>
        </w:tc>
        <w:tc>
          <w:tcPr>
            <w:tcW w:w="113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0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1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14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lang w:eastAsia="ru-RU"/>
              </w:rPr>
              <w:t>г.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34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0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1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sz w:val="28"/>
        </w:rPr>
        <w:t>О ВНЕСЕНИИ ИЗМЕНЕНИЙ В ШТАТНОЕ РАСПИСАНИЕ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left" w:pos="3402" w:leader="none"/>
          <w:tab w:val="left" w:pos="10065" w:leader="none"/>
        </w:tabs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 xml:space="preserve">В связи с необходимостью </w:t>
      </w:r>
      <w:r>
        <w:rPr>
          <w:rFonts w:ascii="Times New Roman" w:hAnsi="Times New Roman"/>
          <w:u w:val="single"/>
        </w:rPr>
        <w:tab/>
        <w:tab/>
      </w:r>
    </w:p>
    <w:p>
      <w:pPr>
        <w:pStyle w:val="Normal"/>
        <w:widowControl/>
        <w:bidi w:val="0"/>
        <w:spacing w:lineRule="auto" w:line="256" w:before="0" w:after="0"/>
        <w:ind w:left="3261" w:right="0" w:hanging="0"/>
        <w:jc w:val="both"/>
        <w:textAlignment w:val="auto"/>
        <w:rPr/>
      </w:pPr>
      <w:r>
        <w:rPr>
          <w:rFonts w:ascii="Times New Roman" w:hAnsi="Times New Roman"/>
          <w:sz w:val="20"/>
          <w:szCs w:val="20"/>
        </w:rPr>
        <w:t>совершенствования орг. структуры, повышения мотивации персонала и т.д.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</w:rPr>
        <w:t>ПРИКАЗЫВАЮ: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0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0"/>
        <w:gridCol w:w="566"/>
        <w:gridCol w:w="597"/>
        <w:gridCol w:w="410"/>
        <w:gridCol w:w="1283"/>
        <w:gridCol w:w="545"/>
        <w:gridCol w:w="512"/>
        <w:gridCol w:w="340"/>
        <w:gridCol w:w="4535"/>
      </w:tblGrid>
      <w:tr>
        <w:trPr/>
        <w:tc>
          <w:tcPr>
            <w:tcW w:w="5528" w:type="dxa"/>
            <w:gridSpan w:val="9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 xml:space="preserve">1. </w:t>
            </w:r>
            <w:r>
              <w:rPr>
                <w:sz w:val="24"/>
                <w:szCs w:val="24"/>
                <w:lang w:eastAsia="ru-RU"/>
              </w:rPr>
              <w:t>Внести в штатное расписание, утв. приказом</w:t>
            </w:r>
          </w:p>
        </w:tc>
        <w:tc>
          <w:tcPr>
            <w:tcW w:w="45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528" w:type="dxa"/>
            <w:gridSpan w:val="9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53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  <w:lang w:eastAsia="ru-RU"/>
              </w:rPr>
              <w:t>директора / ген. директора организации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sz w:val="24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от "</w:t>
            </w:r>
          </w:p>
        </w:tc>
        <w:tc>
          <w:tcPr>
            <w:tcW w:w="59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0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12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45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875" w:type="dxa"/>
            <w:gridSpan w:val="2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г., следующие изменения:</w:t>
            </w:r>
          </w:p>
        </w:tc>
      </w:tr>
    </w:tbl>
    <w:p>
      <w:pPr>
        <w:pStyle w:val="Normal"/>
        <w:widowControl/>
        <w:tabs>
          <w:tab w:val="left" w:pos="284" w:leader="none"/>
          <w:tab w:val="left" w:pos="10065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.</w:t>
      </w:r>
    </w:p>
    <w:p>
      <w:pPr>
        <w:pStyle w:val="Normal"/>
        <w:widowControl/>
        <w:tabs>
          <w:tab w:val="left" w:pos="709" w:leader="none"/>
          <w:tab w:val="left" w:pos="10065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1134" w:leader="none"/>
          <w:tab w:val="left" w:pos="5387" w:leader="none"/>
        </w:tabs>
        <w:bidi w:val="0"/>
        <w:spacing w:lineRule="auto" w:line="256" w:before="0" w:after="0"/>
        <w:ind w:left="0" w:right="0" w:hanging="0"/>
        <w:contextualSpacing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заключить с нижеследующими работниками</w:t>
      </w:r>
      <w:r>
        <w:rPr>
          <w:rFonts w:ascii="Times New Roman" w:hAnsi="Times New Roman"/>
        </w:rPr>
        <w:t>,</w:t>
      </w:r>
    </w:p>
    <w:p>
      <w:pPr>
        <w:pStyle w:val="ListParagraph"/>
        <w:widowControl/>
        <w:bidi w:val="0"/>
        <w:spacing w:lineRule="auto" w:line="256" w:before="0" w:after="0"/>
        <w:ind w:left="851" w:right="4818" w:hanging="0"/>
        <w:contextualSpacing/>
        <w:jc w:val="center"/>
        <w:textAlignment w:val="auto"/>
        <w:rPr/>
      </w:pPr>
      <w:r>
        <w:rPr>
          <w:rFonts w:ascii="Times New Roman" w:hAnsi="Times New Roman"/>
          <w:sz w:val="20"/>
        </w:rPr>
        <w:t>должность, Ф.И.О.</w:t>
      </w:r>
    </w:p>
    <w:p>
      <w:pPr>
        <w:pStyle w:val="ListParagraph"/>
        <w:widowControl/>
        <w:bidi w:val="0"/>
        <w:spacing w:lineRule="auto" w:line="256" w:before="0" w:after="0"/>
        <w:ind w:left="0" w:right="0" w:hanging="0"/>
        <w:contextualSpacing/>
        <w:jc w:val="left"/>
        <w:textAlignment w:val="auto"/>
        <w:rPr/>
      </w:pPr>
      <w:r>
        <w:rPr>
          <w:rFonts w:ascii="Times New Roman" w:hAnsi="Times New Roman"/>
          <w:sz w:val="24"/>
          <w:szCs w:val="24"/>
        </w:rPr>
        <w:t>соответствующие дополнительные соглашения к трудовым договорам:</w:t>
      </w:r>
    </w:p>
    <w:p>
      <w:pPr>
        <w:pStyle w:val="Normal"/>
        <w:widowControl/>
        <w:tabs>
          <w:tab w:val="left" w:pos="284" w:leader="none"/>
          <w:tab w:val="left" w:pos="10065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,</w:t>
      </w:r>
    </w:p>
    <w:p>
      <w:pPr>
        <w:pStyle w:val="ListParagraph"/>
        <w:widowControl/>
        <w:bidi w:val="0"/>
        <w:spacing w:lineRule="auto" w:line="256" w:before="0" w:after="160"/>
        <w:ind w:left="0" w:right="0" w:hanging="0"/>
        <w:contextualSpacing/>
        <w:jc w:val="center"/>
        <w:textAlignment w:val="auto"/>
        <w:rPr/>
      </w:pPr>
      <w:r>
        <w:rPr>
          <w:rFonts w:ascii="Times New Roman" w:hAnsi="Times New Roman"/>
          <w:sz w:val="20"/>
          <w:szCs w:val="24"/>
        </w:rPr>
        <w:t>должность, Ф.И.О.</w:t>
      </w:r>
    </w:p>
    <w:p>
      <w:pPr>
        <w:pStyle w:val="Normal"/>
        <w:widowControl/>
        <w:tabs>
          <w:tab w:val="left" w:pos="284" w:leader="none"/>
          <w:tab w:val="left" w:pos="10065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,</w:t>
      </w:r>
    </w:p>
    <w:p>
      <w:pPr>
        <w:pStyle w:val="ListParagraph"/>
        <w:widowControl/>
        <w:bidi w:val="0"/>
        <w:spacing w:lineRule="auto" w:line="256" w:before="0" w:after="160"/>
        <w:ind w:left="0" w:right="0" w:hanging="0"/>
        <w:contextualSpacing/>
        <w:jc w:val="center"/>
        <w:textAlignment w:val="auto"/>
        <w:rPr/>
      </w:pPr>
      <w:r>
        <w:rPr>
          <w:rFonts w:ascii="Times New Roman" w:hAnsi="Times New Roman"/>
          <w:sz w:val="20"/>
          <w:szCs w:val="24"/>
        </w:rPr>
        <w:t>должность, Ф.И.О.</w:t>
      </w:r>
    </w:p>
    <w:p>
      <w:pPr>
        <w:pStyle w:val="Normal"/>
        <w:widowControl/>
        <w:tabs>
          <w:tab w:val="left" w:pos="284" w:leader="none"/>
          <w:tab w:val="left" w:pos="10065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.</w:t>
      </w:r>
    </w:p>
    <w:p>
      <w:pPr>
        <w:pStyle w:val="ListParagraph"/>
        <w:widowControl/>
        <w:bidi w:val="0"/>
        <w:spacing w:lineRule="auto" w:line="256" w:before="0" w:after="160"/>
        <w:ind w:left="0" w:right="0" w:hanging="0"/>
        <w:contextualSpacing/>
        <w:jc w:val="center"/>
        <w:textAlignment w:val="auto"/>
        <w:rPr/>
      </w:pPr>
      <w:r>
        <w:rPr>
          <w:rFonts w:ascii="Times New Roman" w:hAnsi="Times New Roman"/>
          <w:sz w:val="20"/>
          <w:szCs w:val="24"/>
        </w:rPr>
        <w:t>должность, Ф.И.О.</w:t>
      </w:r>
    </w:p>
    <w:p>
      <w:pPr>
        <w:pStyle w:val="ListParagraph"/>
        <w:widowControl/>
        <w:bidi w:val="0"/>
        <w:spacing w:lineRule="auto" w:line="256" w:before="0" w:after="0"/>
        <w:ind w:left="0" w:right="0" w:hanging="0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bidi w:val="0"/>
        <w:spacing w:lineRule="auto" w:line="256" w:before="0" w:after="160"/>
        <w:ind w:left="0" w:right="0" w:firstLine="567"/>
        <w:contextualSpacing/>
        <w:jc w:val="both"/>
        <w:textAlignment w:val="auto"/>
        <w:rPr/>
      </w:pPr>
      <w:r>
        <w:rPr>
          <w:rFonts w:ascii="Times New Roman" w:hAnsi="Times New Roman"/>
          <w:szCs w:val="24"/>
        </w:rPr>
        <w:t>Настоящие изменения штатного расписания, связанные с внесением изменений в условия трудовых договоров с вышеуказанными работниками, вступают в силу:</w:t>
      </w:r>
    </w:p>
    <w:p>
      <w:pPr>
        <w:pStyle w:val="ListParagraph"/>
        <w:widowControl/>
        <w:bidi w:val="0"/>
        <w:spacing w:lineRule="auto" w:line="256" w:before="0" w:after="160"/>
        <w:ind w:left="0" w:right="0" w:firstLine="567"/>
        <w:contextualSpacing/>
        <w:jc w:val="both"/>
        <w:textAlignment w:val="auto"/>
        <w:rPr/>
      </w:pPr>
      <w:r>
        <w:rPr>
          <w:rFonts w:ascii="Times New Roman" w:hAnsi="Times New Roman"/>
          <w:szCs w:val="24"/>
        </w:rPr>
        <w:t xml:space="preserve">- с даты вступления в силу дополнительных соглашений к трудовым договорам или, при отказе работников от их подписания, </w:t>
      </w:r>
    </w:p>
    <w:p>
      <w:pPr>
        <w:pStyle w:val="ListParagraph"/>
        <w:widowControl/>
        <w:bidi w:val="0"/>
        <w:spacing w:lineRule="auto" w:line="256" w:before="0" w:after="0"/>
        <w:ind w:left="0" w:right="0" w:firstLine="567"/>
        <w:contextualSpacing/>
        <w:jc w:val="both"/>
        <w:textAlignment w:val="auto"/>
        <w:rPr/>
      </w:pPr>
      <w:r>
        <w:rPr>
          <w:rFonts w:ascii="Times New Roman" w:hAnsi="Times New Roman"/>
          <w:szCs w:val="24"/>
        </w:rPr>
        <w:t>- через 2 (два) месяца после даты ознакомления работников с настоящим приказом.</w:t>
      </w:r>
    </w:p>
    <w:p>
      <w:pPr>
        <w:pStyle w:val="ListParagraph"/>
        <w:widowControl/>
        <w:bidi w:val="0"/>
        <w:spacing w:lineRule="auto" w:line="256" w:before="0" w:after="0"/>
        <w:ind w:left="0" w:right="0" w:hanging="0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/>
        <w:tabs>
          <w:tab w:val="left" w:pos="993" w:leader="none"/>
          <w:tab w:val="left" w:pos="5245" w:leader="none"/>
        </w:tabs>
        <w:bidi w:val="0"/>
        <w:spacing w:lineRule="auto" w:line="256" w:before="0" w:after="0"/>
        <w:ind w:left="0" w:right="0" w:firstLine="567"/>
        <w:contextualSpacing/>
        <w:jc w:val="both"/>
        <w:textAlignment w:val="auto"/>
        <w:rPr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ознакомить работников, указанных в приложении,</w:t>
      </w:r>
    </w:p>
    <w:p>
      <w:pPr>
        <w:pStyle w:val="ListParagraph"/>
        <w:widowControl/>
        <w:tabs>
          <w:tab w:val="left" w:pos="4253" w:leader="none"/>
        </w:tabs>
        <w:bidi w:val="0"/>
        <w:spacing w:lineRule="auto" w:line="256" w:before="0" w:after="0"/>
        <w:ind w:left="0" w:right="4676" w:hanging="0"/>
        <w:contextualSpacing/>
        <w:jc w:val="center"/>
        <w:textAlignment w:val="auto"/>
        <w:rPr/>
      </w:pPr>
      <w:r>
        <w:rPr>
          <w:rFonts w:ascii="Times New Roman" w:hAnsi="Times New Roman"/>
          <w:sz w:val="20"/>
        </w:rPr>
        <w:t>должность, Ф.И.О.</w:t>
      </w:r>
    </w:p>
    <w:p>
      <w:pPr>
        <w:pStyle w:val="ListParagraph"/>
        <w:widowControl/>
        <w:tabs>
          <w:tab w:val="left" w:pos="426" w:leader="none"/>
          <w:tab w:val="left" w:pos="4962" w:leader="none"/>
        </w:tabs>
        <w:bidi w:val="0"/>
        <w:spacing w:lineRule="auto" w:line="256" w:before="0" w:after="0"/>
        <w:ind w:left="0" w:right="0" w:hanging="0"/>
        <w:contextualSpacing/>
        <w:jc w:val="both"/>
        <w:textAlignment w:val="auto"/>
        <w:rPr/>
      </w:pPr>
      <w:r>
        <w:rPr>
          <w:rFonts w:ascii="Times New Roman" w:hAnsi="Times New Roman"/>
          <w:szCs w:val="24"/>
        </w:rPr>
        <w:t xml:space="preserve">с данным </w:t>
      </w:r>
      <w:r>
        <w:rPr>
          <w:rFonts w:ascii="Times New Roman" w:hAnsi="Times New Roman"/>
          <w:sz w:val="24"/>
          <w:szCs w:val="24"/>
        </w:rPr>
        <w:t>приказом.</w:t>
      </w:r>
    </w:p>
    <w:p>
      <w:pPr>
        <w:pStyle w:val="Normal"/>
        <w:widowControl/>
        <w:tabs>
          <w:tab w:val="left" w:pos="6663" w:leader="none"/>
          <w:tab w:val="left" w:pos="10065" w:leader="none"/>
        </w:tabs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 xml:space="preserve">4. Контроль за исполнением настоящего приказа возлагаю на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.</w:t>
      </w:r>
    </w:p>
    <w:p>
      <w:pPr>
        <w:pStyle w:val="Normal"/>
        <w:widowControl/>
        <w:bidi w:val="0"/>
        <w:spacing w:lineRule="auto" w:line="256" w:before="0" w:after="0"/>
        <w:ind w:left="6379" w:right="0" w:hanging="0"/>
        <w:jc w:val="center"/>
        <w:textAlignment w:val="auto"/>
        <w:rPr/>
      </w:pPr>
      <w:r>
        <w:rPr>
          <w:rFonts w:ascii="Times New Roman" w:hAnsi="Times New Roman"/>
          <w:sz w:val="20"/>
        </w:rPr>
        <w:t>должность, Ф.И.О.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 xml:space="preserve">Приложение: Лист ознакомления работников с настоящим приказом - на 1 л. 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836"/>
        <w:gridCol w:w="4853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485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</w:tr>
    </w:tbl>
    <w:p>
      <w:pPr>
        <w:pStyle w:val="Normal"/>
        <w:widowControl/>
        <w:bidi w:val="0"/>
        <w:spacing w:lineRule="auto" w:line="256" w:before="0" w:after="160"/>
        <w:ind w:left="0" w:right="0" w:hanging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160"/>
        <w:ind w:left="0" w:right="0" w:hanging="0"/>
        <w:jc w:val="left"/>
        <w:textAlignment w:val="auto"/>
        <w:rPr/>
      </w:pPr>
      <w:r>
        <w:rPr/>
      </w:r>
      <w:r>
        <w:br w:type="page"/>
      </w:r>
    </w:p>
    <w:p>
      <w:pPr>
        <w:pStyle w:val="Normal"/>
        <w:widowControl/>
        <w:bidi w:val="0"/>
        <w:spacing w:lineRule="auto" w:line="256" w:before="0" w:after="160"/>
        <w:ind w:left="0" w:right="0" w:hanging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sz w:val="28"/>
        </w:rPr>
        <w:t>Лист ознакомления работников с приказом</w:t>
      </w:r>
    </w:p>
    <w:tbl>
      <w:tblPr>
        <w:tblW w:w="1006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6"/>
        <w:gridCol w:w="4111"/>
        <w:gridCol w:w="549"/>
        <w:gridCol w:w="424"/>
        <w:gridCol w:w="425"/>
        <w:gridCol w:w="1293"/>
        <w:gridCol w:w="567"/>
        <w:gridCol w:w="567"/>
        <w:gridCol w:w="427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от"</w:t>
            </w:r>
          </w:p>
        </w:tc>
        <w:tc>
          <w:tcPr>
            <w:tcW w:w="42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12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lang w:eastAsia="ru-RU"/>
              </w:rPr>
              <w:t>г.</w:t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06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835"/>
        <w:gridCol w:w="3861"/>
        <w:gridCol w:w="2693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Должность (профессия)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Подпись и дата ознакомления с приказом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851" w:footer="1134" w:bottom="162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pacing w:before="0" w:after="160"/>
      <w:ind w:left="0" w:right="0" w:hanging="0"/>
      <w:jc w:val="right"/>
      <w:rPr/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suff w:val="space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Symbol" w:cs="Times New Roman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rFonts w:cs="Times New Roman"/>
      <w:color w:val="0563C1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Symbol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pacing w:lineRule="auto" w:line="256" w:before="0" w:after="160"/>
      <w:ind w:left="720" w:right="0" w:hanging="0"/>
      <w:contextualSpacing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qFormat/>
    <w:pPr>
      <w:widowControl/>
      <w:bidi w:val="0"/>
      <w:ind w:left="0" w:right="0" w:firstLine="567"/>
      <w:jc w:val="left"/>
      <w:textAlignment w:val="auto"/>
    </w:pPr>
    <w:rPr>
      <w:rFonts w:ascii="Times New Roman" w:hAnsi="Times New Roman" w:eastAsia="Symbol" w:cs="Times New Roman"/>
      <w:color w:val="auto"/>
      <w:sz w:val="24"/>
      <w:szCs w:val="24"/>
      <w:lang w:val="ru-RU" w:eastAsia="ru-RU" w:bidi="ar-SA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LibreOffice/5.2.2.2$Windows_X86_64 LibreOffice_project/8f96e87c890bf8fa77463cd4b640a2312823f3ad</Application>
  <Pages>2</Pages>
  <Words>181</Words>
  <Characters>1117</Characters>
  <CharactersWithSpaces>1269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2017-01-24T09:50:00Z</dcterms:created>
  <dcterms:modified xsi:type="dcterms:W3CDTF">2018-11-25T16:57:56Z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ПК</vt:lpwstr>
  </property>
</Properties>
</file>