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C146" w14:textId="275C76E2" w:rsidR="00B8394A" w:rsidRDefault="00B8394A" w:rsidP="00B8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9F6182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FB1691B" w14:textId="77777777" w:rsidR="00B8394A" w:rsidRPr="00B412FE" w:rsidRDefault="00B8394A" w:rsidP="00B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1A0002" w14:textId="319E06D1" w:rsidR="00B8394A" w:rsidRPr="00B412FE" w:rsidRDefault="00B8394A" w:rsidP="00B8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F6182">
        <w:rPr>
          <w:rFonts w:ascii="Times New Roman" w:hAnsi="Times New Roman" w:cs="Times New Roman"/>
          <w:b/>
          <w:sz w:val="24"/>
          <w:szCs w:val="24"/>
        </w:rPr>
        <w:t>32</w:t>
      </w:r>
    </w:p>
    <w:p w14:paraId="347F2658" w14:textId="77777777" w:rsidR="00B8394A" w:rsidRPr="00B412FE" w:rsidRDefault="00B8394A" w:rsidP="00B8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2021 год</w:t>
      </w:r>
    </w:p>
    <w:p w14:paraId="0CEEBABD" w14:textId="20639989" w:rsidR="00B8394A" w:rsidRDefault="009F6182" w:rsidP="00B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</w:t>
      </w:r>
      <w:r w:rsidR="00B83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31 декабря 2020 г.</w:t>
      </w:r>
    </w:p>
    <w:p w14:paraId="3D7EA40D" w14:textId="77777777" w:rsidR="00B8394A" w:rsidRPr="001C64A2" w:rsidRDefault="00B8394A" w:rsidP="00B8394A">
      <w:pPr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6853D3" w14:textId="77777777" w:rsidR="00B8394A" w:rsidRPr="001C64A2" w:rsidRDefault="00B8394A" w:rsidP="00B8394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налогообложения на 2021 год (приложение № 1 к настоящему приказу).</w:t>
      </w:r>
    </w:p>
    <w:p w14:paraId="43649BF8" w14:textId="77777777" w:rsidR="00B8394A" w:rsidRPr="001C64A2" w:rsidRDefault="00B8394A" w:rsidP="00B8394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2021 год (приложение № 2 к настоящему приказу).</w:t>
      </w:r>
    </w:p>
    <w:p w14:paraId="05C05C87" w14:textId="3EC154FB" w:rsidR="00B8394A" w:rsidRPr="001C64A2" w:rsidRDefault="00B8394A" w:rsidP="00B8394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данного приказа, назначить главного бухгалтера </w:t>
      </w:r>
      <w:r w:rsidR="009F6182">
        <w:rPr>
          <w:rFonts w:ascii="Times New Roman" w:hAnsi="Times New Roman" w:cs="Times New Roman"/>
          <w:sz w:val="24"/>
          <w:szCs w:val="24"/>
        </w:rPr>
        <w:t>Ермолаеву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05960F89" w14:textId="77777777" w:rsidR="00B8394A" w:rsidRPr="001C64A2" w:rsidRDefault="00B8394A" w:rsidP="00B8394A">
      <w:pPr>
        <w:rPr>
          <w:rFonts w:ascii="Times New Roman" w:hAnsi="Times New Roman" w:cs="Times New Roman"/>
          <w:sz w:val="24"/>
          <w:szCs w:val="24"/>
        </w:rPr>
      </w:pPr>
    </w:p>
    <w:p w14:paraId="68DEAC38" w14:textId="65430927" w:rsidR="00B8394A" w:rsidRPr="001C64A2" w:rsidRDefault="00B8394A" w:rsidP="00B8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Pr="001C64A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A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___________________/ </w:t>
      </w:r>
      <w:r w:rsidR="009F6182">
        <w:rPr>
          <w:rFonts w:ascii="Times New Roman" w:hAnsi="Times New Roman" w:cs="Times New Roman"/>
          <w:sz w:val="24"/>
          <w:szCs w:val="24"/>
        </w:rPr>
        <w:t>Терентьев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В.Б.</w:t>
      </w:r>
      <w:r w:rsidRPr="001C64A2">
        <w:rPr>
          <w:rFonts w:ascii="Times New Roman" w:hAnsi="Times New Roman" w:cs="Times New Roman"/>
          <w:sz w:val="24"/>
          <w:szCs w:val="24"/>
        </w:rPr>
        <w:t>/</w:t>
      </w:r>
    </w:p>
    <w:p w14:paraId="4181DC0D" w14:textId="77777777" w:rsidR="00B8394A" w:rsidRPr="001C64A2" w:rsidRDefault="00B8394A" w:rsidP="00B8394A">
      <w:pPr>
        <w:rPr>
          <w:rFonts w:ascii="Times New Roman" w:hAnsi="Times New Roman" w:cs="Times New Roman"/>
          <w:sz w:val="24"/>
          <w:szCs w:val="24"/>
        </w:rPr>
      </w:pPr>
    </w:p>
    <w:p w14:paraId="03E47D9D" w14:textId="77777777" w:rsidR="009F6182" w:rsidRDefault="009F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88655C" w14:textId="2805DC63" w:rsidR="00A65A26" w:rsidRPr="00A33EC7" w:rsidRDefault="00A65A26" w:rsidP="000E6AD9">
      <w:pPr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2A5322A" w14:textId="573345AD" w:rsidR="00A65A26" w:rsidRPr="00A33EC7" w:rsidRDefault="00A65A26" w:rsidP="00A65A26">
      <w:pPr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9F6182">
        <w:rPr>
          <w:rFonts w:ascii="Times New Roman" w:hAnsi="Times New Roman" w:cs="Times New Roman"/>
          <w:sz w:val="24"/>
          <w:szCs w:val="24"/>
        </w:rPr>
        <w:t>32</w:t>
      </w:r>
    </w:p>
    <w:p w14:paraId="46827ADB" w14:textId="77777777" w:rsidR="00A65A26" w:rsidRDefault="00A65A26" w:rsidP="00A65A26">
      <w:pPr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НАЛОГООБЛОЖЕНИЯ</w:t>
      </w:r>
    </w:p>
    <w:p w14:paraId="16AFF84E" w14:textId="77777777" w:rsidR="00A65A26" w:rsidRPr="006D5B7F" w:rsidRDefault="00A65A26" w:rsidP="00A65A26">
      <w:pPr>
        <w:rPr>
          <w:rFonts w:ascii="Times New Roman" w:hAnsi="Times New Roman" w:cs="Times New Roman"/>
          <w:sz w:val="24"/>
          <w:szCs w:val="24"/>
        </w:rPr>
      </w:pPr>
      <w:r w:rsidRPr="006D5B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Учет для целей налогообложения</w:t>
      </w:r>
      <w:r w:rsidRPr="006D5B7F">
        <w:rPr>
          <w:rFonts w:ascii="Times New Roman" w:hAnsi="Times New Roman" w:cs="Times New Roman"/>
          <w:sz w:val="24"/>
          <w:szCs w:val="24"/>
        </w:rPr>
        <w:t xml:space="preserve"> ведется отделом «Бухгалтерия», возглавляемым главным бухгалтером.</w:t>
      </w:r>
    </w:p>
    <w:p w14:paraId="77D58C85" w14:textId="54CF623B" w:rsidR="00A65A26" w:rsidRPr="006D5B7F" w:rsidRDefault="00A65A26" w:rsidP="00A65A26">
      <w:pPr>
        <w:rPr>
          <w:rFonts w:ascii="Times New Roman" w:hAnsi="Times New Roman" w:cs="Times New Roman"/>
          <w:sz w:val="24"/>
          <w:szCs w:val="24"/>
        </w:rPr>
      </w:pPr>
      <w:r w:rsidRPr="006D5B7F">
        <w:rPr>
          <w:rFonts w:ascii="Times New Roman" w:hAnsi="Times New Roman" w:cs="Times New Roman"/>
          <w:sz w:val="24"/>
          <w:szCs w:val="24"/>
        </w:rPr>
        <w:t xml:space="preserve">2. Налоговый учет </w:t>
      </w:r>
      <w:r w:rsidR="00283395" w:rsidRPr="002303D1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Pr="002303D1">
        <w:rPr>
          <w:rFonts w:ascii="Times New Roman" w:hAnsi="Times New Roman" w:cs="Times New Roman"/>
          <w:sz w:val="24"/>
          <w:szCs w:val="24"/>
        </w:rPr>
        <w:t>ведется</w:t>
      </w:r>
      <w:r w:rsidRPr="006D5B7F">
        <w:rPr>
          <w:rFonts w:ascii="Times New Roman" w:hAnsi="Times New Roman" w:cs="Times New Roman"/>
          <w:sz w:val="24"/>
          <w:szCs w:val="24"/>
        </w:rPr>
        <w:t xml:space="preserve"> автоматизировано при помощи </w:t>
      </w:r>
      <w:r w:rsidRPr="00736F60">
        <w:rPr>
          <w:rFonts w:ascii="Times New Roman" w:hAnsi="Times New Roman" w:cs="Times New Roman"/>
          <w:sz w:val="24"/>
          <w:szCs w:val="24"/>
        </w:rPr>
        <w:t>программы «</w:t>
      </w:r>
      <w:r w:rsidR="00736F60">
        <w:rPr>
          <w:rFonts w:ascii="Times New Roman" w:hAnsi="Times New Roman" w:cs="Times New Roman"/>
          <w:sz w:val="24"/>
          <w:szCs w:val="24"/>
        </w:rPr>
        <w:t>Налогоплательщик»</w:t>
      </w:r>
      <w:r w:rsidRPr="00736F60">
        <w:rPr>
          <w:rFonts w:ascii="Times New Roman" w:hAnsi="Times New Roman" w:cs="Times New Roman"/>
          <w:sz w:val="24"/>
          <w:szCs w:val="24"/>
        </w:rPr>
        <w:t>.</w:t>
      </w:r>
    </w:p>
    <w:p w14:paraId="567CAF65" w14:textId="77777777" w:rsidR="00A65A26" w:rsidRPr="002303D1" w:rsidRDefault="00A65A26" w:rsidP="00A65A26">
      <w:pPr>
        <w:rPr>
          <w:rFonts w:ascii="Times New Roman" w:hAnsi="Times New Roman" w:cs="Times New Roman"/>
          <w:sz w:val="24"/>
          <w:szCs w:val="24"/>
        </w:rPr>
      </w:pPr>
      <w:r w:rsidRPr="0071240C">
        <w:rPr>
          <w:rFonts w:ascii="Times New Roman" w:hAnsi="Times New Roman" w:cs="Times New Roman"/>
          <w:sz w:val="24"/>
          <w:szCs w:val="24"/>
        </w:rPr>
        <w:t>3. Применяется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26">
        <w:rPr>
          <w:rFonts w:ascii="Times New Roman" w:hAnsi="Times New Roman" w:cs="Times New Roman"/>
          <w:sz w:val="24"/>
          <w:szCs w:val="24"/>
        </w:rPr>
        <w:t xml:space="preserve">для сельскохозяйственных </w:t>
      </w:r>
      <w:r w:rsidRPr="002303D1">
        <w:rPr>
          <w:rFonts w:ascii="Times New Roman" w:hAnsi="Times New Roman" w:cs="Times New Roman"/>
          <w:sz w:val="24"/>
          <w:szCs w:val="24"/>
        </w:rPr>
        <w:t>товаропроизводителей (уплата единого сельскохозяйственного налога).</w:t>
      </w:r>
    </w:p>
    <w:p w14:paraId="21FFE3C1" w14:textId="2004139D" w:rsidR="00FD1C09" w:rsidRPr="002303D1" w:rsidRDefault="00283395">
      <w:pPr>
        <w:rPr>
          <w:rFonts w:ascii="Times New Roman" w:hAnsi="Times New Roman" w:cs="Times New Roman"/>
          <w:sz w:val="24"/>
          <w:szCs w:val="24"/>
        </w:rPr>
      </w:pPr>
      <w:r w:rsidRPr="002303D1">
        <w:rPr>
          <w:rFonts w:ascii="Times New Roman" w:hAnsi="Times New Roman" w:cs="Times New Roman"/>
          <w:sz w:val="24"/>
          <w:szCs w:val="24"/>
        </w:rPr>
        <w:t>4</w:t>
      </w:r>
      <w:r w:rsidR="00A205D3" w:rsidRPr="002303D1">
        <w:rPr>
          <w:rFonts w:ascii="Times New Roman" w:hAnsi="Times New Roman" w:cs="Times New Roman"/>
          <w:sz w:val="24"/>
          <w:szCs w:val="24"/>
        </w:rPr>
        <w:t xml:space="preserve">. </w:t>
      </w:r>
      <w:r w:rsidR="001E12D7" w:rsidRPr="002303D1">
        <w:rPr>
          <w:rFonts w:ascii="Times New Roman" w:hAnsi="Times New Roman" w:cs="Times New Roman"/>
          <w:sz w:val="24"/>
          <w:szCs w:val="24"/>
        </w:rPr>
        <w:t>Расходы на приобретение имущественных прав на земельные участки учитываются</w:t>
      </w:r>
      <w:r w:rsidR="00A50207" w:rsidRPr="002303D1">
        <w:rPr>
          <w:rFonts w:ascii="Times New Roman" w:hAnsi="Times New Roman" w:cs="Times New Roman"/>
          <w:sz w:val="24"/>
          <w:szCs w:val="24"/>
        </w:rPr>
        <w:t xml:space="preserve"> </w:t>
      </w:r>
      <w:r w:rsidR="001E12D7" w:rsidRPr="002303D1">
        <w:rPr>
          <w:rFonts w:ascii="Times New Roman" w:hAnsi="Times New Roman" w:cs="Times New Roman"/>
          <w:sz w:val="24"/>
          <w:szCs w:val="24"/>
        </w:rPr>
        <w:t>равномерно в течение 8 лет.</w:t>
      </w:r>
    </w:p>
    <w:p w14:paraId="20ACECE9" w14:textId="2D586B26" w:rsidR="006F731E" w:rsidRDefault="00283395">
      <w:pPr>
        <w:rPr>
          <w:rFonts w:ascii="Times New Roman" w:hAnsi="Times New Roman" w:cs="Times New Roman"/>
          <w:sz w:val="24"/>
          <w:szCs w:val="24"/>
        </w:rPr>
      </w:pPr>
      <w:r w:rsidRPr="002303D1">
        <w:rPr>
          <w:rFonts w:ascii="Times New Roman" w:hAnsi="Times New Roman" w:cs="Times New Roman"/>
          <w:sz w:val="24"/>
          <w:szCs w:val="24"/>
        </w:rPr>
        <w:t>5</w:t>
      </w:r>
      <w:r w:rsidR="001E12D7" w:rsidRPr="002303D1">
        <w:rPr>
          <w:rFonts w:ascii="Times New Roman" w:hAnsi="Times New Roman" w:cs="Times New Roman"/>
          <w:sz w:val="24"/>
          <w:szCs w:val="24"/>
        </w:rPr>
        <w:t xml:space="preserve">. </w:t>
      </w:r>
      <w:r w:rsidR="009A5C14" w:rsidRPr="002303D1">
        <w:rPr>
          <w:rFonts w:ascii="Times New Roman" w:hAnsi="Times New Roman" w:cs="Times New Roman"/>
          <w:sz w:val="24"/>
          <w:szCs w:val="24"/>
        </w:rPr>
        <w:t>Используется освобождение от уплаты НДС в рамках статьи 145 НК РФ. Суммы налога на добавленную стоимость, предъявленные продавцами товаров (работ, услуг), включаются в стоимость приобретенных товаров (работ, услуг).</w:t>
      </w:r>
    </w:p>
    <w:p w14:paraId="0FD78AAE" w14:textId="77777777" w:rsidR="003A7E16" w:rsidRDefault="003A7E16" w:rsidP="006F731E">
      <w:pPr>
        <w:rPr>
          <w:rFonts w:ascii="Times New Roman" w:hAnsi="Times New Roman" w:cs="Times New Roman"/>
          <w:sz w:val="24"/>
          <w:szCs w:val="24"/>
        </w:rPr>
      </w:pPr>
    </w:p>
    <w:p w14:paraId="25095986" w14:textId="4C21A453" w:rsidR="006F731E" w:rsidRPr="00DE3EB6" w:rsidRDefault="006F731E" w:rsidP="006F731E">
      <w:pPr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____________/</w:t>
      </w:r>
      <w:r w:rsidR="009F6182">
        <w:rPr>
          <w:rFonts w:ascii="Times New Roman" w:hAnsi="Times New Roman" w:cs="Times New Roman"/>
          <w:sz w:val="24"/>
          <w:szCs w:val="24"/>
        </w:rPr>
        <w:t>Ермолаева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DE3EB6">
        <w:rPr>
          <w:rFonts w:ascii="Times New Roman" w:hAnsi="Times New Roman" w:cs="Times New Roman"/>
          <w:sz w:val="24"/>
          <w:szCs w:val="24"/>
        </w:rPr>
        <w:t>/</w:t>
      </w:r>
    </w:p>
    <w:p w14:paraId="37A2E317" w14:textId="77777777" w:rsidR="004F05A9" w:rsidRDefault="004F05A9">
      <w:pPr>
        <w:rPr>
          <w:rFonts w:ascii="Times New Roman" w:hAnsi="Times New Roman" w:cs="Times New Roman"/>
          <w:sz w:val="24"/>
          <w:szCs w:val="24"/>
        </w:rPr>
      </w:pPr>
    </w:p>
    <w:p w14:paraId="0A3A19EB" w14:textId="77777777" w:rsidR="009F6182" w:rsidRDefault="009F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EEB4A8" w14:textId="6504F50E" w:rsidR="004F05A9" w:rsidRPr="00A33EC7" w:rsidRDefault="004F05A9" w:rsidP="004F05A9">
      <w:pPr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957FED" w14:textId="2AB1C186" w:rsidR="004F05A9" w:rsidRPr="00A33EC7" w:rsidRDefault="004F05A9" w:rsidP="004F05A9">
      <w:pPr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9F6182">
        <w:rPr>
          <w:rFonts w:ascii="Times New Roman" w:hAnsi="Times New Roman" w:cs="Times New Roman"/>
          <w:sz w:val="24"/>
          <w:szCs w:val="24"/>
        </w:rPr>
        <w:t>32</w:t>
      </w:r>
    </w:p>
    <w:p w14:paraId="13B7543E" w14:textId="25267E75" w:rsidR="004F05A9" w:rsidRPr="003A7E16" w:rsidRDefault="00DB3E1D">
      <w:pPr>
        <w:rPr>
          <w:rFonts w:ascii="Times New Roman" w:hAnsi="Times New Roman" w:cs="Times New Roman"/>
          <w:b/>
          <w:sz w:val="24"/>
          <w:szCs w:val="24"/>
        </w:rPr>
      </w:pPr>
      <w:r w:rsidRPr="00DE3EB6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БУХГАЛТЕРСКОГО УЧЕТА</w:t>
      </w:r>
    </w:p>
    <w:p w14:paraId="7B2792EE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Бухгалтерский учет ведется отделом «Бухгалтерия», возглавляемым главным бухгалтером.</w:t>
      </w:r>
    </w:p>
    <w:p w14:paraId="383CAE72" w14:textId="316A637A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Бухгалтерский учет ведется автоматизировано при помощи программы</w:t>
      </w:r>
      <w:r w:rsidR="00736F60">
        <w:rPr>
          <w:rFonts w:ascii="Times New Roman" w:hAnsi="Times New Roman" w:cs="Times New Roman"/>
          <w:sz w:val="24"/>
          <w:szCs w:val="24"/>
        </w:rPr>
        <w:t xml:space="preserve"> «Налогоплательщик».</w:t>
      </w:r>
    </w:p>
    <w:p w14:paraId="0AFD1A2B" w14:textId="77777777" w:rsidR="00472EAA" w:rsidRPr="00A50207" w:rsidRDefault="00472EAA" w:rsidP="00472EAA">
      <w:pPr>
        <w:rPr>
          <w:rFonts w:ascii="Times New Roman" w:hAnsi="Times New Roman" w:cs="Times New Roman"/>
          <w:sz w:val="24"/>
          <w:szCs w:val="24"/>
        </w:rPr>
      </w:pPr>
      <w:r w:rsidRPr="00A50207">
        <w:rPr>
          <w:rFonts w:ascii="Times New Roman" w:hAnsi="Times New Roman" w:cs="Times New Roman"/>
          <w:sz w:val="24"/>
          <w:szCs w:val="24"/>
        </w:rPr>
        <w:t>3. Применяется рабочий план счетов:</w:t>
      </w:r>
    </w:p>
    <w:p w14:paraId="2AE1936D" w14:textId="77777777" w:rsidR="00472EAA" w:rsidRPr="00A50207" w:rsidRDefault="00472EAA" w:rsidP="00472EAA">
      <w:pPr>
        <w:rPr>
          <w:rFonts w:ascii="Times New Roman" w:hAnsi="Times New Roman" w:cs="Times New Roman"/>
          <w:sz w:val="24"/>
          <w:szCs w:val="24"/>
        </w:rPr>
      </w:pPr>
      <w:r w:rsidRPr="00A50207">
        <w:rPr>
          <w:rFonts w:ascii="Times New Roman" w:hAnsi="Times New Roman" w:cs="Times New Roman"/>
          <w:sz w:val="24"/>
          <w:szCs w:val="24"/>
        </w:rPr>
        <w:t xml:space="preserve"> - 01 «Основные средства»;</w:t>
      </w:r>
    </w:p>
    <w:p w14:paraId="2AE19218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 w:rsidRPr="00A50207">
        <w:rPr>
          <w:rFonts w:ascii="Times New Roman" w:hAnsi="Times New Roman" w:cs="Times New Roman"/>
          <w:sz w:val="24"/>
          <w:szCs w:val="24"/>
        </w:rPr>
        <w:t xml:space="preserve"> - 02 «Амортизация основных средств»;</w:t>
      </w:r>
    </w:p>
    <w:p w14:paraId="2AAE5FDD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- 08 «Вложения во внеоборотные активы»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7EA05D26" w14:textId="77777777" w:rsidR="00472EAA" w:rsidRDefault="00ED4F18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AA">
        <w:rPr>
          <w:rFonts w:ascii="Times New Roman" w:hAnsi="Times New Roman" w:cs="Times New Roman"/>
          <w:sz w:val="24"/>
          <w:szCs w:val="24"/>
        </w:rPr>
        <w:t>- 10 «Материалы»</w:t>
      </w:r>
      <w:r w:rsidR="00472EAA" w:rsidRPr="0093386D">
        <w:rPr>
          <w:rFonts w:ascii="Times New Roman" w:hAnsi="Times New Roman" w:cs="Times New Roman"/>
          <w:sz w:val="24"/>
          <w:szCs w:val="24"/>
        </w:rPr>
        <w:t>;</w:t>
      </w:r>
    </w:p>
    <w:p w14:paraId="69228006" w14:textId="77777777" w:rsidR="00472EAA" w:rsidRDefault="005968CC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AA">
        <w:rPr>
          <w:rFonts w:ascii="Times New Roman" w:hAnsi="Times New Roman" w:cs="Times New Roman"/>
          <w:sz w:val="24"/>
          <w:szCs w:val="24"/>
        </w:rPr>
        <w:t>- 41 «Товары»</w:t>
      </w:r>
      <w:r w:rsidR="00472EAA" w:rsidRPr="0093386D">
        <w:rPr>
          <w:rFonts w:ascii="Times New Roman" w:hAnsi="Times New Roman" w:cs="Times New Roman"/>
          <w:sz w:val="24"/>
          <w:szCs w:val="24"/>
        </w:rPr>
        <w:t>;</w:t>
      </w:r>
    </w:p>
    <w:p w14:paraId="6B9664E2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- 44 «Расходы на продажу»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3A911DD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- 45 «Товары отгруженные»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81F0429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- 50 «Касса»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28EF4734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- 51 «Расчетный счет»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7E8B531B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- 60 «Расчеты с поставщиками и подрядчиками»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42001C02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- 62 «Расчеты с покупателями и заказчиками»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193F5378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- 68 «Расчеты по налогам и сборам»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2D71D4CC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- 69 «Расчеты по социальному страхованию и обеспечению»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02FD646A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- 70 «Расчеты с персоналом по оплате труда»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4E01E2DD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- 75 «Расчеты с учредителями»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9692682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- 76 «Расчеты с разными дебиторами и кредиторами»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11F71B20" w14:textId="77777777" w:rsidR="00472EAA" w:rsidRDefault="00ED4F18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AA">
        <w:rPr>
          <w:rFonts w:ascii="Times New Roman" w:hAnsi="Times New Roman" w:cs="Times New Roman"/>
          <w:sz w:val="24"/>
          <w:szCs w:val="24"/>
        </w:rPr>
        <w:t>- 80 «Уставный капитал»</w:t>
      </w:r>
      <w:r w:rsidR="00472EAA" w:rsidRPr="00C33EEC">
        <w:rPr>
          <w:rFonts w:ascii="Times New Roman" w:hAnsi="Times New Roman" w:cs="Times New Roman"/>
          <w:sz w:val="24"/>
          <w:szCs w:val="24"/>
        </w:rPr>
        <w:t>;</w:t>
      </w:r>
    </w:p>
    <w:p w14:paraId="4FD8628E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- 84 «Нераспределенная прибыль (непокрытый убыток)»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B49C9D0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- 90 «Продажи»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18CFFD71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- 91 «Прочие доходы и расходы»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7E3A9976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- 96 «Резервы предстоящих расходов»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291E33A9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- 97 «Расходы будущих периодов»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6B0B489" w14:textId="7777777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- 98 «Доходы будущих периодов»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440AB2F4" w14:textId="5AEFE2D7" w:rsidR="00472EAA" w:rsidRDefault="00472EAA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- 99 «Прибыли и убытки».</w:t>
      </w:r>
    </w:p>
    <w:p w14:paraId="6980038B" w14:textId="77777777" w:rsidR="00472EAA" w:rsidRDefault="00B111BB" w:rsidP="0047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2EAA">
        <w:rPr>
          <w:rFonts w:ascii="Times New Roman" w:hAnsi="Times New Roman" w:cs="Times New Roman"/>
          <w:sz w:val="24"/>
          <w:szCs w:val="24"/>
        </w:rPr>
        <w:t>. Используются унифицированные формы первичных документов, утвержденные Росстатом.</w:t>
      </w:r>
    </w:p>
    <w:p w14:paraId="6F14E195" w14:textId="59810770" w:rsidR="00472EAA" w:rsidRPr="008A516D" w:rsidRDefault="00B111BB" w:rsidP="00472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317FD">
        <w:rPr>
          <w:rFonts w:ascii="Times New Roman" w:hAnsi="Times New Roman" w:cs="Times New Roman"/>
          <w:sz w:val="24"/>
          <w:szCs w:val="24"/>
        </w:rPr>
        <w:t>5</w:t>
      </w:r>
      <w:r w:rsidR="00472EAA" w:rsidRPr="00061E2D">
        <w:rPr>
          <w:rFonts w:ascii="Times New Roman" w:hAnsi="Times New Roman" w:cs="Times New Roman"/>
          <w:sz w:val="24"/>
          <w:szCs w:val="24"/>
        </w:rPr>
        <w:t>. Первичные документы составляются на бумажном носителе.</w:t>
      </w:r>
      <w:r w:rsidR="008A5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F529" w14:textId="77777777" w:rsidR="00D16976" w:rsidRDefault="00B111BB" w:rsidP="00D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6976">
        <w:rPr>
          <w:rFonts w:ascii="Times New Roman" w:hAnsi="Times New Roman" w:cs="Times New Roman"/>
          <w:sz w:val="24"/>
          <w:szCs w:val="24"/>
        </w:rPr>
        <w:t>. Бухгалтерский учет ведется при помощи регистров бухгалтерского учета:</w:t>
      </w:r>
    </w:p>
    <w:p w14:paraId="31AFEC41" w14:textId="77777777" w:rsidR="00D16976" w:rsidRDefault="00D16976" w:rsidP="00D16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книга.</w:t>
      </w:r>
    </w:p>
    <w:p w14:paraId="45074298" w14:textId="77777777" w:rsidR="00D16976" w:rsidRDefault="00D16976" w:rsidP="00D16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Оборотно-сальдовые ведомости.</w:t>
      </w:r>
    </w:p>
    <w:p w14:paraId="1C3C6F8D" w14:textId="77777777" w:rsidR="00A50207" w:rsidRDefault="00D16976" w:rsidP="00D169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по счетам синтетического и аналитического учета.</w:t>
      </w:r>
    </w:p>
    <w:p w14:paraId="0CDAA58E" w14:textId="55403BA1" w:rsidR="00D16976" w:rsidRPr="00A50207" w:rsidRDefault="00B111BB" w:rsidP="00A50207">
      <w:pPr>
        <w:rPr>
          <w:rFonts w:ascii="Times New Roman" w:hAnsi="Times New Roman" w:cs="Times New Roman"/>
          <w:sz w:val="24"/>
          <w:szCs w:val="24"/>
        </w:rPr>
      </w:pPr>
      <w:r w:rsidRPr="00A50207">
        <w:rPr>
          <w:rFonts w:ascii="Times New Roman" w:hAnsi="Times New Roman" w:cs="Times New Roman"/>
          <w:sz w:val="24"/>
          <w:szCs w:val="24"/>
        </w:rPr>
        <w:t>7</w:t>
      </w:r>
      <w:r w:rsidR="00D16976" w:rsidRPr="00A50207">
        <w:rPr>
          <w:rFonts w:ascii="Times New Roman" w:hAnsi="Times New Roman" w:cs="Times New Roman"/>
          <w:sz w:val="24"/>
          <w:szCs w:val="24"/>
        </w:rPr>
        <w:t>. Регистры бухгалтерского учета ведутся и хранятся на магнитных носителях. По завершении отчетного периода регистры распечатываются.</w:t>
      </w:r>
    </w:p>
    <w:p w14:paraId="3B0DFF3E" w14:textId="38D4681F" w:rsidR="00D16976" w:rsidRDefault="00B111BB" w:rsidP="00D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6976">
        <w:rPr>
          <w:rFonts w:ascii="Times New Roman" w:hAnsi="Times New Roman" w:cs="Times New Roman"/>
          <w:sz w:val="24"/>
          <w:szCs w:val="24"/>
        </w:rPr>
        <w:t xml:space="preserve">. Промежуточная </w:t>
      </w:r>
      <w:r w:rsidR="008A516D">
        <w:rPr>
          <w:rFonts w:ascii="Times New Roman" w:hAnsi="Times New Roman" w:cs="Times New Roman"/>
          <w:sz w:val="24"/>
          <w:szCs w:val="24"/>
        </w:rPr>
        <w:t xml:space="preserve">бухгалтерская </w:t>
      </w:r>
      <w:r w:rsidR="00D16976">
        <w:rPr>
          <w:rFonts w:ascii="Times New Roman" w:hAnsi="Times New Roman" w:cs="Times New Roman"/>
          <w:sz w:val="24"/>
          <w:szCs w:val="24"/>
        </w:rPr>
        <w:t>отчетность не составляется.</w:t>
      </w:r>
    </w:p>
    <w:p w14:paraId="2305D261" w14:textId="2AC611F2" w:rsidR="00D16976" w:rsidRDefault="00B111BB" w:rsidP="00D16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6976">
        <w:rPr>
          <w:rFonts w:ascii="Times New Roman" w:hAnsi="Times New Roman" w:cs="Times New Roman"/>
          <w:sz w:val="24"/>
          <w:szCs w:val="24"/>
        </w:rPr>
        <w:t>. Критерий существенности</w:t>
      </w:r>
      <w:r w:rsidR="00705C5C">
        <w:rPr>
          <w:rFonts w:ascii="Times New Roman" w:hAnsi="Times New Roman" w:cs="Times New Roman"/>
          <w:sz w:val="24"/>
          <w:szCs w:val="24"/>
        </w:rPr>
        <w:t xml:space="preserve"> — 5</w:t>
      </w:r>
      <w:r w:rsidR="00D16976">
        <w:rPr>
          <w:rFonts w:ascii="Times New Roman" w:hAnsi="Times New Roman" w:cs="Times New Roman"/>
          <w:sz w:val="24"/>
          <w:szCs w:val="24"/>
        </w:rPr>
        <w:t>% от статьи бухгалтерской отчетности или величины объекта учета.</w:t>
      </w:r>
    </w:p>
    <w:p w14:paraId="31649973" w14:textId="77777777" w:rsidR="005968CC" w:rsidRPr="005968CC" w:rsidRDefault="00B111BB" w:rsidP="0059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68CC" w:rsidRPr="005968CC">
        <w:rPr>
          <w:rFonts w:ascii="Times New Roman" w:hAnsi="Times New Roman" w:cs="Times New Roman"/>
          <w:sz w:val="24"/>
          <w:szCs w:val="24"/>
        </w:rPr>
        <w:t>. Инвентаризация имущества проводится по состоянию на последний день отчетного периода.</w:t>
      </w:r>
    </w:p>
    <w:p w14:paraId="7B5F8BD1" w14:textId="77777777" w:rsidR="005968CC" w:rsidRPr="005968CC" w:rsidRDefault="00B111BB" w:rsidP="0059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968CC" w:rsidRPr="005968CC">
        <w:rPr>
          <w:rFonts w:ascii="Times New Roman" w:hAnsi="Times New Roman" w:cs="Times New Roman"/>
          <w:sz w:val="24"/>
          <w:szCs w:val="24"/>
        </w:rPr>
        <w:t>. Бухгалтерский учет основных средств осуществляется по нормам ПБУ 6/01 без применения ФСБУ 6/2020.</w:t>
      </w:r>
    </w:p>
    <w:p w14:paraId="1B83D63A" w14:textId="77777777" w:rsidR="005968CC" w:rsidRPr="005968CC" w:rsidRDefault="00B111BB" w:rsidP="0059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68CC" w:rsidRPr="005968CC">
        <w:rPr>
          <w:rFonts w:ascii="Times New Roman" w:hAnsi="Times New Roman" w:cs="Times New Roman"/>
          <w:sz w:val="24"/>
          <w:szCs w:val="24"/>
        </w:rPr>
        <w:t>. Основные средства не переоцениваются.</w:t>
      </w:r>
    </w:p>
    <w:p w14:paraId="2BBE27F1" w14:textId="77777777" w:rsidR="005968CC" w:rsidRPr="005968CC" w:rsidRDefault="00B111BB" w:rsidP="0059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68CC" w:rsidRPr="005968CC">
        <w:rPr>
          <w:rFonts w:ascii="Times New Roman" w:hAnsi="Times New Roman" w:cs="Times New Roman"/>
          <w:sz w:val="24"/>
          <w:szCs w:val="24"/>
        </w:rPr>
        <w:t>. Амортизация по всем объектам основных средств начисляется линейным методом.</w:t>
      </w:r>
    </w:p>
    <w:p w14:paraId="390F1D38" w14:textId="77777777" w:rsidR="004F05A9" w:rsidRDefault="00B111BB" w:rsidP="00596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68CC" w:rsidRPr="005968CC">
        <w:rPr>
          <w:rFonts w:ascii="Times New Roman" w:hAnsi="Times New Roman" w:cs="Times New Roman"/>
          <w:sz w:val="24"/>
          <w:szCs w:val="24"/>
        </w:rPr>
        <w:t>. Объекты со сроком полезного использования более 12 месяцев и первоначальной стоимостью менее 40 000 руб. признаются материально-производственными запасами.</w:t>
      </w:r>
    </w:p>
    <w:p w14:paraId="13E0D0ED" w14:textId="77777777" w:rsidR="004F05A9" w:rsidRDefault="00B11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968CC">
        <w:rPr>
          <w:rFonts w:ascii="Times New Roman" w:hAnsi="Times New Roman" w:cs="Times New Roman"/>
          <w:sz w:val="24"/>
          <w:szCs w:val="24"/>
        </w:rPr>
        <w:t xml:space="preserve">. </w:t>
      </w:r>
      <w:r w:rsidR="007D4F3B" w:rsidRPr="007D4F3B">
        <w:rPr>
          <w:rFonts w:ascii="Times New Roman" w:hAnsi="Times New Roman" w:cs="Times New Roman"/>
          <w:sz w:val="24"/>
          <w:szCs w:val="24"/>
        </w:rPr>
        <w:t xml:space="preserve">Суммы налога на добавленную стоимость, предъявленные продавцами товаров (работ, услуг), </w:t>
      </w:r>
      <w:r w:rsidR="007D4F3B">
        <w:rPr>
          <w:rFonts w:ascii="Times New Roman" w:hAnsi="Times New Roman" w:cs="Times New Roman"/>
          <w:sz w:val="24"/>
          <w:szCs w:val="24"/>
        </w:rPr>
        <w:t xml:space="preserve">в том числе основных средств, на счете 19 не учитываются. Указанные суммы НДС </w:t>
      </w:r>
      <w:r w:rsidR="007D4F3B" w:rsidRPr="007D4F3B">
        <w:rPr>
          <w:rFonts w:ascii="Times New Roman" w:hAnsi="Times New Roman" w:cs="Times New Roman"/>
          <w:sz w:val="24"/>
          <w:szCs w:val="24"/>
        </w:rPr>
        <w:t>включаются в стоимость приоб</w:t>
      </w:r>
      <w:r w:rsidR="007D4F3B">
        <w:rPr>
          <w:rFonts w:ascii="Times New Roman" w:hAnsi="Times New Roman" w:cs="Times New Roman"/>
          <w:sz w:val="24"/>
          <w:szCs w:val="24"/>
        </w:rPr>
        <w:t>ретенных товаров (работ, услуг), в том числе основных средств.</w:t>
      </w:r>
    </w:p>
    <w:p w14:paraId="32BBD6EF" w14:textId="726E4566" w:rsidR="007D4F3B" w:rsidRDefault="00B11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4F3B">
        <w:rPr>
          <w:rFonts w:ascii="Times New Roman" w:hAnsi="Times New Roman" w:cs="Times New Roman"/>
          <w:sz w:val="24"/>
          <w:szCs w:val="24"/>
        </w:rPr>
        <w:t xml:space="preserve">. </w:t>
      </w:r>
      <w:r w:rsidR="007D4F3B" w:rsidRPr="007D4F3B">
        <w:rPr>
          <w:rFonts w:ascii="Times New Roman" w:hAnsi="Times New Roman" w:cs="Times New Roman"/>
          <w:sz w:val="24"/>
          <w:szCs w:val="24"/>
        </w:rPr>
        <w:t xml:space="preserve">Стартовое значение резерва </w:t>
      </w:r>
      <w:r w:rsidR="0084182F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7D4F3B" w:rsidRPr="007D4F3B">
        <w:rPr>
          <w:rFonts w:ascii="Times New Roman" w:hAnsi="Times New Roman" w:cs="Times New Roman"/>
          <w:sz w:val="24"/>
          <w:szCs w:val="24"/>
        </w:rPr>
        <w:t>по предстоящим отпускам рассчитывается по каждому работнику.</w:t>
      </w:r>
    </w:p>
    <w:p w14:paraId="0E083331" w14:textId="09BF6A12" w:rsidR="00B111BB" w:rsidRDefault="00B11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D4F3B">
        <w:rPr>
          <w:rFonts w:ascii="Times New Roman" w:hAnsi="Times New Roman" w:cs="Times New Roman"/>
          <w:sz w:val="24"/>
          <w:szCs w:val="24"/>
        </w:rPr>
        <w:t xml:space="preserve">. </w:t>
      </w:r>
      <w:r w:rsidR="007D4F3B" w:rsidRPr="007D4F3B">
        <w:rPr>
          <w:rFonts w:ascii="Times New Roman" w:hAnsi="Times New Roman" w:cs="Times New Roman"/>
          <w:sz w:val="24"/>
          <w:szCs w:val="24"/>
        </w:rPr>
        <w:t>При выбытии (в том числе при продаже) товара его оценка производится по средней себестоимости.</w:t>
      </w:r>
    </w:p>
    <w:p w14:paraId="6BA09918" w14:textId="57907A9C" w:rsidR="00B111BB" w:rsidRPr="00DE3EB6" w:rsidRDefault="00B111BB" w:rsidP="00B111BB">
      <w:pPr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3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____________/</w:t>
      </w:r>
      <w:r w:rsidR="009F6182">
        <w:rPr>
          <w:rFonts w:ascii="Times New Roman" w:hAnsi="Times New Roman" w:cs="Times New Roman"/>
          <w:sz w:val="24"/>
          <w:szCs w:val="24"/>
        </w:rPr>
        <w:t>Ермолаева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DE3EB6">
        <w:rPr>
          <w:rFonts w:ascii="Times New Roman" w:hAnsi="Times New Roman" w:cs="Times New Roman"/>
          <w:sz w:val="24"/>
          <w:szCs w:val="24"/>
        </w:rPr>
        <w:t>/</w:t>
      </w:r>
    </w:p>
    <w:sectPr w:rsidR="00B111BB" w:rsidRPr="00DE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01F2" w14:textId="77777777" w:rsidR="004A4CD1" w:rsidRDefault="004A4CD1" w:rsidP="00972632">
      <w:pPr>
        <w:spacing w:after="0" w:line="240" w:lineRule="auto"/>
      </w:pPr>
      <w:r>
        <w:separator/>
      </w:r>
    </w:p>
  </w:endnote>
  <w:endnote w:type="continuationSeparator" w:id="0">
    <w:p w14:paraId="5A98BBD0" w14:textId="77777777" w:rsidR="004A4CD1" w:rsidRDefault="004A4CD1" w:rsidP="0097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B2BE" w14:textId="77777777" w:rsidR="00972632" w:rsidRDefault="009726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8A71" w14:textId="77777777" w:rsidR="00972632" w:rsidRDefault="009726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BB490" w14:textId="77777777" w:rsidR="00972632" w:rsidRDefault="00972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D6A6" w14:textId="77777777" w:rsidR="004A4CD1" w:rsidRDefault="004A4CD1" w:rsidP="00972632">
      <w:pPr>
        <w:spacing w:after="0" w:line="240" w:lineRule="auto"/>
      </w:pPr>
      <w:r>
        <w:separator/>
      </w:r>
    </w:p>
  </w:footnote>
  <w:footnote w:type="continuationSeparator" w:id="0">
    <w:p w14:paraId="714E3024" w14:textId="77777777" w:rsidR="004A4CD1" w:rsidRDefault="004A4CD1" w:rsidP="0097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9A2F" w14:textId="77777777" w:rsidR="00972632" w:rsidRDefault="00972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50CB" w14:textId="77777777" w:rsidR="00972632" w:rsidRDefault="009726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7CF2" w14:textId="77777777" w:rsidR="00972632" w:rsidRDefault="00972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44A"/>
    <w:multiLevelType w:val="hybridMultilevel"/>
    <w:tmpl w:val="0C8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73F3"/>
    <w:multiLevelType w:val="hybridMultilevel"/>
    <w:tmpl w:val="438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A"/>
    <w:rsid w:val="00013BEB"/>
    <w:rsid w:val="000317FD"/>
    <w:rsid w:val="00061E2D"/>
    <w:rsid w:val="00097A3A"/>
    <w:rsid w:val="000E6AD9"/>
    <w:rsid w:val="001A5CAF"/>
    <w:rsid w:val="001E12D7"/>
    <w:rsid w:val="002303D1"/>
    <w:rsid w:val="0028330A"/>
    <w:rsid w:val="00283395"/>
    <w:rsid w:val="003A7E16"/>
    <w:rsid w:val="00462CC4"/>
    <w:rsid w:val="00472EAA"/>
    <w:rsid w:val="004A4CD1"/>
    <w:rsid w:val="004F05A9"/>
    <w:rsid w:val="005237B4"/>
    <w:rsid w:val="005968CC"/>
    <w:rsid w:val="006B52A1"/>
    <w:rsid w:val="006F731E"/>
    <w:rsid w:val="00705C5C"/>
    <w:rsid w:val="00736F60"/>
    <w:rsid w:val="007D4F3B"/>
    <w:rsid w:val="0084182F"/>
    <w:rsid w:val="008467A8"/>
    <w:rsid w:val="008A516D"/>
    <w:rsid w:val="00972632"/>
    <w:rsid w:val="009A5C14"/>
    <w:rsid w:val="009F6182"/>
    <w:rsid w:val="00A205D3"/>
    <w:rsid w:val="00A50207"/>
    <w:rsid w:val="00A65A26"/>
    <w:rsid w:val="00B111BB"/>
    <w:rsid w:val="00B8394A"/>
    <w:rsid w:val="00BF4E3D"/>
    <w:rsid w:val="00D16976"/>
    <w:rsid w:val="00D65C59"/>
    <w:rsid w:val="00DB3E1D"/>
    <w:rsid w:val="00DF1A1B"/>
    <w:rsid w:val="00ED4F18"/>
    <w:rsid w:val="00F877DC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7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632"/>
  </w:style>
  <w:style w:type="paragraph" w:styleId="a6">
    <w:name w:val="footer"/>
    <w:basedOn w:val="a"/>
    <w:link w:val="a7"/>
    <w:uiPriority w:val="99"/>
    <w:unhideWhenUsed/>
    <w:rsid w:val="0097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3829</Characters>
  <Application>Microsoft Office Word</Application>
  <DocSecurity>0</DocSecurity>
  <Lines>91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2020-12-03T11:48:00Z</dcterms:created>
  <dcterms:modified xsi:type="dcterms:W3CDTF">2020-12-03T11:48:00Z</dcterms:modified>
</cp:coreProperties>
</file>