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BFD46" w14:textId="727B9D22" w:rsidR="00C64F57" w:rsidRDefault="00C64F57" w:rsidP="009D6E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3A0C4A">
        <w:rPr>
          <w:rFonts w:ascii="Times New Roman" w:hAnsi="Times New Roman" w:cs="Times New Roman"/>
          <w:b/>
          <w:sz w:val="24"/>
          <w:szCs w:val="24"/>
        </w:rPr>
        <w:t>АСТРА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EB05A91" w14:textId="77777777" w:rsidR="00C64F57" w:rsidRPr="00B412FE" w:rsidRDefault="00C64F57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8F5B7F" w14:textId="68CBFB4D" w:rsidR="00C64F57" w:rsidRPr="00B412FE" w:rsidRDefault="00C64F57" w:rsidP="009D6E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FE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3A0C4A">
        <w:rPr>
          <w:rFonts w:ascii="Times New Roman" w:hAnsi="Times New Roman" w:cs="Times New Roman"/>
          <w:b/>
          <w:sz w:val="24"/>
          <w:szCs w:val="24"/>
        </w:rPr>
        <w:t>8</w:t>
      </w:r>
    </w:p>
    <w:p w14:paraId="4CB5E36A" w14:textId="77777777" w:rsidR="00C64F57" w:rsidRPr="00B412FE" w:rsidRDefault="00C64F57" w:rsidP="009D6E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FE">
        <w:rPr>
          <w:rFonts w:ascii="Times New Roman" w:hAnsi="Times New Roman" w:cs="Times New Roman"/>
          <w:b/>
          <w:sz w:val="24"/>
          <w:szCs w:val="24"/>
        </w:rPr>
        <w:t>об утверждении учетной политики на 2021 год</w:t>
      </w:r>
    </w:p>
    <w:p w14:paraId="78E22FE6" w14:textId="7F1A56BE" w:rsidR="00C64F57" w:rsidRDefault="003A0C4A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</w:t>
      </w:r>
      <w:r w:rsidR="00C64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31 декабря 2020 г.</w:t>
      </w:r>
    </w:p>
    <w:p w14:paraId="185474F5" w14:textId="77777777" w:rsidR="001C64A2" w:rsidRPr="001C64A2" w:rsidRDefault="001C64A2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4A2">
        <w:rPr>
          <w:rFonts w:ascii="Times New Roman" w:hAnsi="Times New Roman" w:cs="Times New Roman"/>
          <w:sz w:val="24"/>
          <w:szCs w:val="24"/>
        </w:rPr>
        <w:t>Приказываю:</w:t>
      </w:r>
    </w:p>
    <w:p w14:paraId="7B178BC7" w14:textId="77777777" w:rsidR="001C64A2" w:rsidRPr="001C64A2" w:rsidRDefault="001C64A2" w:rsidP="009D6E4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4A2">
        <w:rPr>
          <w:rFonts w:ascii="Times New Roman" w:hAnsi="Times New Roman" w:cs="Times New Roman"/>
          <w:sz w:val="24"/>
          <w:szCs w:val="24"/>
        </w:rPr>
        <w:t>Утвердить учетную политику для целей налогообложения на 2021 год (приложение № 1 к настоящему приказу).</w:t>
      </w:r>
    </w:p>
    <w:p w14:paraId="515A5B03" w14:textId="77777777" w:rsidR="001C64A2" w:rsidRPr="001C64A2" w:rsidRDefault="001C64A2" w:rsidP="009D6E4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4A2">
        <w:rPr>
          <w:rFonts w:ascii="Times New Roman" w:hAnsi="Times New Roman" w:cs="Times New Roman"/>
          <w:sz w:val="24"/>
          <w:szCs w:val="24"/>
        </w:rPr>
        <w:t>Утвердить учетную политику для целей бухгалтерского учета на 2021 год (приложение № 2 к настоящему приказу).</w:t>
      </w:r>
    </w:p>
    <w:p w14:paraId="1BB1A89E" w14:textId="50AEE369" w:rsidR="001C64A2" w:rsidRDefault="001C64A2" w:rsidP="009D6E4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64A2"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данного приказа, назначить главного бухгалтера </w:t>
      </w:r>
      <w:r w:rsidR="003A0C4A">
        <w:rPr>
          <w:rFonts w:ascii="Times New Roman" w:hAnsi="Times New Roman" w:cs="Times New Roman"/>
          <w:sz w:val="24"/>
          <w:szCs w:val="24"/>
        </w:rPr>
        <w:t>Егорову</w:t>
      </w:r>
      <w:r>
        <w:rPr>
          <w:rFonts w:ascii="Times New Roman" w:hAnsi="Times New Roman" w:cs="Times New Roman"/>
          <w:sz w:val="24"/>
          <w:szCs w:val="24"/>
        </w:rPr>
        <w:t xml:space="preserve"> Е.Е.</w:t>
      </w:r>
    </w:p>
    <w:p w14:paraId="517202A8" w14:textId="77777777" w:rsidR="0078517D" w:rsidRPr="0078517D" w:rsidRDefault="0078517D" w:rsidP="009D6E46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9E68A7" w14:textId="2F97B71B" w:rsidR="001C64A2" w:rsidRPr="001C64A2" w:rsidRDefault="001C64A2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4A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___________________/ </w:t>
      </w:r>
      <w:r w:rsidR="003A0C4A">
        <w:rPr>
          <w:rFonts w:ascii="Times New Roman" w:hAnsi="Times New Roman" w:cs="Times New Roman"/>
          <w:sz w:val="24"/>
          <w:szCs w:val="24"/>
        </w:rPr>
        <w:t>Федотов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Ю.И.</w:t>
      </w:r>
      <w:r w:rsidRPr="001C64A2">
        <w:rPr>
          <w:rFonts w:ascii="Times New Roman" w:hAnsi="Times New Roman" w:cs="Times New Roman"/>
          <w:sz w:val="24"/>
          <w:szCs w:val="24"/>
        </w:rPr>
        <w:t>/</w:t>
      </w:r>
    </w:p>
    <w:p w14:paraId="2AEF0714" w14:textId="77777777" w:rsidR="00A33EC7" w:rsidRPr="00A33EC7" w:rsidRDefault="00A33EC7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E032DB" w14:textId="77777777" w:rsidR="003A0C4A" w:rsidRDefault="003A0C4A" w:rsidP="009D6E4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917A95" w14:textId="77777777" w:rsidR="003A0C4A" w:rsidRDefault="003A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EF575E" w14:textId="73186118" w:rsidR="00A33EC7" w:rsidRPr="00A33EC7" w:rsidRDefault="00A33EC7" w:rsidP="009D6E4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EF78778" w14:textId="38369B77" w:rsidR="00A33EC7" w:rsidRPr="00A33EC7" w:rsidRDefault="00A33EC7" w:rsidP="009D6E4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sz w:val="24"/>
          <w:szCs w:val="24"/>
        </w:rPr>
        <w:t xml:space="preserve">к приказу от 31.12.20 № </w:t>
      </w:r>
      <w:r w:rsidR="003A0C4A">
        <w:rPr>
          <w:rFonts w:ascii="Times New Roman" w:hAnsi="Times New Roman" w:cs="Times New Roman"/>
          <w:sz w:val="24"/>
          <w:szCs w:val="24"/>
        </w:rPr>
        <w:t>8</w:t>
      </w:r>
    </w:p>
    <w:p w14:paraId="6914C3A8" w14:textId="77777777" w:rsidR="007133E8" w:rsidRDefault="00A33EC7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3EC7">
        <w:rPr>
          <w:rFonts w:ascii="Times New Roman" w:hAnsi="Times New Roman" w:cs="Times New Roman"/>
          <w:b/>
          <w:sz w:val="24"/>
          <w:szCs w:val="24"/>
        </w:rPr>
        <w:t>УЧЕТНАЯ ПОЛИТИКА НА 2021 ГОД ДЛЯ ЦЕЛЕЙ НАЛОГООБЛОЖЕНИЯ</w:t>
      </w:r>
    </w:p>
    <w:p w14:paraId="5CA305A8" w14:textId="77777777" w:rsidR="006D5B7F" w:rsidRPr="006D5B7F" w:rsidRDefault="006D5B7F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B7F">
        <w:rPr>
          <w:rFonts w:ascii="Times New Roman" w:hAnsi="Times New Roman" w:cs="Times New Roman"/>
          <w:sz w:val="24"/>
          <w:szCs w:val="24"/>
        </w:rPr>
        <w:t xml:space="preserve">1. </w:t>
      </w:r>
      <w:r w:rsidR="001B384F">
        <w:rPr>
          <w:rFonts w:ascii="Times New Roman" w:hAnsi="Times New Roman" w:cs="Times New Roman"/>
          <w:sz w:val="24"/>
          <w:szCs w:val="24"/>
        </w:rPr>
        <w:t>Учет для целей налогообложения</w:t>
      </w:r>
      <w:r w:rsidRPr="006D5B7F">
        <w:rPr>
          <w:rFonts w:ascii="Times New Roman" w:hAnsi="Times New Roman" w:cs="Times New Roman"/>
          <w:sz w:val="24"/>
          <w:szCs w:val="24"/>
        </w:rPr>
        <w:t xml:space="preserve"> ведется отделом «Бухгалтерия», возглавляемым главным бухгалтером.</w:t>
      </w:r>
    </w:p>
    <w:p w14:paraId="751CE102" w14:textId="541CCEEC" w:rsidR="006D5B7F" w:rsidRPr="006D5B7F" w:rsidRDefault="006D5B7F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B7F">
        <w:rPr>
          <w:rFonts w:ascii="Times New Roman" w:hAnsi="Times New Roman" w:cs="Times New Roman"/>
          <w:sz w:val="24"/>
          <w:szCs w:val="24"/>
        </w:rPr>
        <w:t>2. Налоговый учет ведется автоматизировано при помощи программы</w:t>
      </w:r>
      <w:r w:rsidR="009D6E4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D6E46" w:rsidRPr="003A0C4A">
        <w:rPr>
          <w:rFonts w:ascii="Times New Roman" w:hAnsi="Times New Roman" w:cs="Times New Roman"/>
          <w:sz w:val="24"/>
          <w:szCs w:val="24"/>
        </w:rPr>
        <w:t>Контур.Эльба</w:t>
      </w:r>
      <w:proofErr w:type="spellEnd"/>
      <w:r w:rsidR="009D6E46">
        <w:rPr>
          <w:rFonts w:ascii="Times New Roman" w:hAnsi="Times New Roman" w:cs="Times New Roman"/>
          <w:sz w:val="24"/>
          <w:szCs w:val="24"/>
        </w:rPr>
        <w:t>».</w:t>
      </w:r>
    </w:p>
    <w:p w14:paraId="6FF107E7" w14:textId="77777777" w:rsidR="0071240C" w:rsidRDefault="0071240C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40C">
        <w:rPr>
          <w:rFonts w:ascii="Times New Roman" w:hAnsi="Times New Roman" w:cs="Times New Roman"/>
          <w:sz w:val="24"/>
          <w:szCs w:val="24"/>
        </w:rPr>
        <w:t xml:space="preserve">3. Применяется упрощенная система налогообложения с объектом в виде </w:t>
      </w:r>
      <w:r>
        <w:rPr>
          <w:rFonts w:ascii="Times New Roman" w:hAnsi="Times New Roman" w:cs="Times New Roman"/>
          <w:sz w:val="24"/>
          <w:szCs w:val="24"/>
        </w:rPr>
        <w:t>доходов.</w:t>
      </w:r>
    </w:p>
    <w:p w14:paraId="0CC924A1" w14:textId="72FACBA0" w:rsidR="0071240C" w:rsidRPr="0078517D" w:rsidRDefault="0071240C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40C">
        <w:rPr>
          <w:rFonts w:ascii="Times New Roman" w:hAnsi="Times New Roman" w:cs="Times New Roman"/>
          <w:sz w:val="24"/>
          <w:szCs w:val="24"/>
        </w:rPr>
        <w:t xml:space="preserve">4. Книга учета доходов и расходов ведется автоматизировано при помощи программы </w:t>
      </w:r>
      <w:r w:rsidR="009D6E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6E46" w:rsidRPr="003A0C4A">
        <w:rPr>
          <w:rFonts w:ascii="Times New Roman" w:hAnsi="Times New Roman" w:cs="Times New Roman"/>
          <w:sz w:val="24"/>
          <w:szCs w:val="24"/>
        </w:rPr>
        <w:t>Контур.Эльба</w:t>
      </w:r>
      <w:proofErr w:type="spellEnd"/>
      <w:r w:rsidR="009D6E46">
        <w:rPr>
          <w:rFonts w:ascii="Times New Roman" w:hAnsi="Times New Roman" w:cs="Times New Roman"/>
          <w:sz w:val="24"/>
          <w:szCs w:val="24"/>
        </w:rPr>
        <w:t>».</w:t>
      </w:r>
    </w:p>
    <w:p w14:paraId="53C4C7A5" w14:textId="23D21921" w:rsidR="00DE3EB6" w:rsidRPr="00D648B4" w:rsidRDefault="0071240C" w:rsidP="009D6E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17D">
        <w:rPr>
          <w:rFonts w:ascii="Times New Roman" w:hAnsi="Times New Roman" w:cs="Times New Roman"/>
          <w:sz w:val="24"/>
          <w:szCs w:val="24"/>
        </w:rPr>
        <w:t xml:space="preserve">5. </w:t>
      </w:r>
      <w:r w:rsidR="007F1DFB" w:rsidRPr="0078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единого налога (авансового платежа по нему) уменьшается на суммы взносов на обязательное пенсионное, медицинское страхование</w:t>
      </w:r>
      <w:r w:rsidR="0078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обязательное социальное</w:t>
      </w:r>
      <w:r w:rsidR="007F1DFB" w:rsidRPr="0078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17D" w:rsidRPr="0078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</w:t>
      </w:r>
      <w:r w:rsidR="0078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17D" w:rsidRPr="0078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случай временной нетрудоспособности и в связи с материнством</w:t>
      </w:r>
      <w:r w:rsidR="0078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DFB" w:rsidRPr="0078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обязательное социальное страхование от несчастных случаев на производстве</w:t>
      </w:r>
      <w:r w:rsidR="0078517D" w:rsidRPr="00785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8517D" w:rsidRPr="00D6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профзаболеваний</w:t>
      </w:r>
      <w:r w:rsidR="007F1DFB" w:rsidRPr="00D6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уплаченные в </w:t>
      </w:r>
      <w:r w:rsidR="00F83EE4" w:rsidRPr="00D6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8517D" w:rsidRPr="00D6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83EE4" w:rsidRPr="00D6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кущем </w:t>
      </w:r>
      <w:r w:rsidR="007F1DFB" w:rsidRPr="00D6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</w:t>
      </w:r>
      <w:r w:rsidR="00F83EE4" w:rsidRPr="00D6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(налоговом</w:t>
      </w:r>
      <w:r w:rsidR="007F1DFB" w:rsidRPr="00D6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период</w:t>
      </w:r>
      <w:r w:rsidR="00F83EE4" w:rsidRPr="00D6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F1DFB" w:rsidRPr="00D6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C3D8A0" w14:textId="26AB4A10" w:rsidR="006046AA" w:rsidRDefault="006046AA" w:rsidP="009D6E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Сумма единого налога (авансового платежа по нему) уменьшается на суммы пособий по временной нетрудоспособности (за исключением несчастных случаев на производстве и профессиональных заболеваний), выплаченные за счет средств организации.</w:t>
      </w:r>
    </w:p>
    <w:p w14:paraId="3F2BDEEE" w14:textId="7809D654" w:rsidR="00872285" w:rsidRPr="0078517D" w:rsidRDefault="00872285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17D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____________/</w:t>
      </w:r>
      <w:r w:rsidR="003A0C4A">
        <w:rPr>
          <w:rFonts w:ascii="Times New Roman" w:hAnsi="Times New Roman" w:cs="Times New Roman"/>
          <w:sz w:val="24"/>
          <w:szCs w:val="24"/>
        </w:rPr>
        <w:t>Егорова</w:t>
      </w:r>
      <w:r w:rsidRPr="0078517D">
        <w:rPr>
          <w:rFonts w:ascii="Times New Roman" w:hAnsi="Times New Roman" w:cs="Times New Roman"/>
          <w:sz w:val="24"/>
          <w:szCs w:val="24"/>
        </w:rPr>
        <w:t xml:space="preserve"> Е.Е./</w:t>
      </w:r>
    </w:p>
    <w:p w14:paraId="4E84F3B0" w14:textId="77777777" w:rsidR="00DE3EB6" w:rsidRPr="00DE3EB6" w:rsidRDefault="00DE3EB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40B3CB" w14:textId="77777777" w:rsidR="003A0C4A" w:rsidRDefault="003A0C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8575E9" w14:textId="0951D40D" w:rsidR="00DE3EB6" w:rsidRPr="00DE3EB6" w:rsidRDefault="00DE3EB6" w:rsidP="009D6E4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EB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640956B7" w14:textId="221EB842" w:rsidR="00DE3EB6" w:rsidRPr="00DE3EB6" w:rsidRDefault="00DE3EB6" w:rsidP="009D6E4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EB6">
        <w:rPr>
          <w:rFonts w:ascii="Times New Roman" w:hAnsi="Times New Roman" w:cs="Times New Roman"/>
          <w:sz w:val="24"/>
          <w:szCs w:val="24"/>
        </w:rPr>
        <w:t xml:space="preserve">к приказу от 31.12.20 № </w:t>
      </w:r>
      <w:r w:rsidR="003A0C4A">
        <w:rPr>
          <w:rFonts w:ascii="Times New Roman" w:hAnsi="Times New Roman" w:cs="Times New Roman"/>
          <w:sz w:val="24"/>
          <w:szCs w:val="24"/>
        </w:rPr>
        <w:t>8</w:t>
      </w:r>
    </w:p>
    <w:p w14:paraId="555099F9" w14:textId="77777777" w:rsidR="00DE3EB6" w:rsidRPr="00DE3EB6" w:rsidRDefault="00DE3EB6" w:rsidP="009D6E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3EB6">
        <w:rPr>
          <w:rFonts w:ascii="Times New Roman" w:hAnsi="Times New Roman" w:cs="Times New Roman"/>
          <w:b/>
          <w:sz w:val="24"/>
          <w:szCs w:val="24"/>
        </w:rPr>
        <w:t>УЧЕТНАЯ ПОЛИТИКА НА 2021 ГОД ДЛЯ ЦЕЛЕЙ БУХГАЛТЕРСКОГО УЧЕТА</w:t>
      </w:r>
    </w:p>
    <w:p w14:paraId="102FCA17" w14:textId="77777777" w:rsidR="00DE3EB6" w:rsidRPr="00DE3EB6" w:rsidRDefault="00DE3EB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EB6">
        <w:rPr>
          <w:rFonts w:ascii="Times New Roman" w:hAnsi="Times New Roman" w:cs="Times New Roman"/>
          <w:sz w:val="24"/>
          <w:szCs w:val="24"/>
        </w:rPr>
        <w:t>1. Бухгалтерский учет ведется отделом «Бухгалтерия», возглавляемым главным бухгалтером.</w:t>
      </w:r>
    </w:p>
    <w:p w14:paraId="08DC6BCE" w14:textId="45D0EEB1" w:rsidR="00DE3EB6" w:rsidRPr="00DE3EB6" w:rsidRDefault="009D6E4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EB6" w:rsidRPr="00DE3EB6">
        <w:rPr>
          <w:rFonts w:ascii="Times New Roman" w:hAnsi="Times New Roman" w:cs="Times New Roman"/>
          <w:sz w:val="24"/>
          <w:szCs w:val="24"/>
        </w:rPr>
        <w:t xml:space="preserve">. Бухгалтерский учет ведется в </w:t>
      </w:r>
      <w:r w:rsidR="00DE3EB6" w:rsidRPr="00D648B4">
        <w:rPr>
          <w:rFonts w:ascii="Times New Roman" w:hAnsi="Times New Roman" w:cs="Times New Roman"/>
          <w:sz w:val="24"/>
          <w:szCs w:val="24"/>
        </w:rPr>
        <w:t>упрощенной форме.</w:t>
      </w:r>
    </w:p>
    <w:p w14:paraId="0B207549" w14:textId="75385F8A" w:rsidR="00DE3EB6" w:rsidRPr="00DE3EB6" w:rsidRDefault="009D6E4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3EB6" w:rsidRPr="00DE3EB6">
        <w:rPr>
          <w:rFonts w:ascii="Times New Roman" w:hAnsi="Times New Roman" w:cs="Times New Roman"/>
          <w:sz w:val="24"/>
          <w:szCs w:val="24"/>
        </w:rPr>
        <w:t>. В качестве рабочего применяется сокращенный план счетов: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3EB6" w:rsidRPr="00DE3EB6" w14:paraId="3A128D0F" w14:textId="77777777" w:rsidTr="00870288">
        <w:tc>
          <w:tcPr>
            <w:tcW w:w="4785" w:type="dxa"/>
          </w:tcPr>
          <w:p w14:paraId="774034E1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4786" w:type="dxa"/>
          </w:tcPr>
          <w:p w14:paraId="753980E3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</w:tr>
      <w:tr w:rsidR="00DE3EB6" w:rsidRPr="00DE3EB6" w14:paraId="2CC9EBB1" w14:textId="77777777" w:rsidTr="00870288">
        <w:tc>
          <w:tcPr>
            <w:tcW w:w="4785" w:type="dxa"/>
          </w:tcPr>
          <w:p w14:paraId="74BA5761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</w:tc>
        <w:tc>
          <w:tcPr>
            <w:tcW w:w="4786" w:type="dxa"/>
          </w:tcPr>
          <w:p w14:paraId="2BB729C3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</w:t>
            </w:r>
          </w:p>
        </w:tc>
      </w:tr>
      <w:tr w:rsidR="00DE3EB6" w:rsidRPr="00DE3EB6" w14:paraId="3C56E18E" w14:textId="77777777" w:rsidTr="00870288">
        <w:tc>
          <w:tcPr>
            <w:tcW w:w="4785" w:type="dxa"/>
          </w:tcPr>
          <w:p w14:paraId="5963B493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41 «Товары»</w:t>
            </w:r>
          </w:p>
        </w:tc>
        <w:tc>
          <w:tcPr>
            <w:tcW w:w="4786" w:type="dxa"/>
          </w:tcPr>
          <w:p w14:paraId="61134BFC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DE3EB6" w:rsidRPr="00DE3EB6" w14:paraId="0D377FAE" w14:textId="77777777" w:rsidTr="00870288">
        <w:tc>
          <w:tcPr>
            <w:tcW w:w="4785" w:type="dxa"/>
          </w:tcPr>
          <w:p w14:paraId="6C17EAB6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44 «Расходы на продажу»</w:t>
            </w:r>
          </w:p>
        </w:tc>
        <w:tc>
          <w:tcPr>
            <w:tcW w:w="4786" w:type="dxa"/>
          </w:tcPr>
          <w:p w14:paraId="6C94380F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реализацией товаров</w:t>
            </w:r>
          </w:p>
        </w:tc>
      </w:tr>
      <w:tr w:rsidR="00DE3EB6" w:rsidRPr="00DE3EB6" w14:paraId="2844D2DE" w14:textId="77777777" w:rsidTr="00870288">
        <w:tc>
          <w:tcPr>
            <w:tcW w:w="4785" w:type="dxa"/>
          </w:tcPr>
          <w:p w14:paraId="2529DCCD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50 «Касса»</w:t>
            </w:r>
          </w:p>
        </w:tc>
        <w:tc>
          <w:tcPr>
            <w:tcW w:w="4786" w:type="dxa"/>
          </w:tcPr>
          <w:p w14:paraId="52086CDA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Кассовые операции</w:t>
            </w:r>
          </w:p>
        </w:tc>
      </w:tr>
      <w:tr w:rsidR="00DE3EB6" w:rsidRPr="00DE3EB6" w14:paraId="6DB1991B" w14:textId="77777777" w:rsidTr="00870288">
        <w:tc>
          <w:tcPr>
            <w:tcW w:w="4785" w:type="dxa"/>
          </w:tcPr>
          <w:p w14:paraId="735A6929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51 «Расчетный счет»</w:t>
            </w:r>
          </w:p>
        </w:tc>
        <w:tc>
          <w:tcPr>
            <w:tcW w:w="4786" w:type="dxa"/>
          </w:tcPr>
          <w:p w14:paraId="6E8133EA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Операции по расчетным счетам в банках</w:t>
            </w:r>
          </w:p>
        </w:tc>
      </w:tr>
      <w:tr w:rsidR="00DE3EB6" w:rsidRPr="00DE3EB6" w14:paraId="4BEE70D9" w14:textId="77777777" w:rsidTr="00870288">
        <w:tc>
          <w:tcPr>
            <w:tcW w:w="4785" w:type="dxa"/>
          </w:tcPr>
          <w:p w14:paraId="514B9FD0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68 «Расчеты по налогам и сборам»</w:t>
            </w:r>
          </w:p>
        </w:tc>
        <w:tc>
          <w:tcPr>
            <w:tcW w:w="4786" w:type="dxa"/>
          </w:tcPr>
          <w:p w14:paraId="5D3EC3E8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налогам</w:t>
            </w:r>
          </w:p>
        </w:tc>
      </w:tr>
      <w:tr w:rsidR="00DE3EB6" w:rsidRPr="00DE3EB6" w14:paraId="5DE4E1A5" w14:textId="77777777" w:rsidTr="00870288">
        <w:tc>
          <w:tcPr>
            <w:tcW w:w="4785" w:type="dxa"/>
          </w:tcPr>
          <w:p w14:paraId="156C1F4F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 xml:space="preserve">69 «Расчеты по социальному страхованию и </w:t>
            </w:r>
            <w:r w:rsidRPr="00D648B4">
              <w:rPr>
                <w:rFonts w:ascii="Times New Roman" w:hAnsi="Times New Roman" w:cs="Times New Roman"/>
                <w:sz w:val="24"/>
                <w:szCs w:val="24"/>
              </w:rPr>
              <w:t>обеспечению»</w:t>
            </w:r>
          </w:p>
        </w:tc>
        <w:tc>
          <w:tcPr>
            <w:tcW w:w="4786" w:type="dxa"/>
          </w:tcPr>
          <w:p w14:paraId="6FF9D171" w14:textId="1A49AA33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Расчеты с бюджетом и фондами по страховым взносам</w:t>
            </w:r>
          </w:p>
        </w:tc>
      </w:tr>
      <w:tr w:rsidR="00DE3EB6" w:rsidRPr="00DE3EB6" w14:paraId="19E2B96F" w14:textId="77777777" w:rsidTr="00870288">
        <w:tc>
          <w:tcPr>
            <w:tcW w:w="4785" w:type="dxa"/>
          </w:tcPr>
          <w:p w14:paraId="30B1720D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76 «Расчеты с разными дебиторами и кредиторами»</w:t>
            </w:r>
          </w:p>
        </w:tc>
        <w:tc>
          <w:tcPr>
            <w:tcW w:w="4786" w:type="dxa"/>
          </w:tcPr>
          <w:p w14:paraId="227120E9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Дебиторская и кредиторская задолженность по расчетам:</w:t>
            </w:r>
          </w:p>
          <w:p w14:paraId="6908495B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 xml:space="preserve"> - с покупателями и заказчиками;</w:t>
            </w:r>
          </w:p>
          <w:p w14:paraId="7DF32988" w14:textId="1CD3FFB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9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с поставщиками;</w:t>
            </w:r>
          </w:p>
          <w:p w14:paraId="748D41CF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 xml:space="preserve"> - с подотчетными лицами;</w:t>
            </w:r>
          </w:p>
          <w:p w14:paraId="6A22A8B1" w14:textId="240DF943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 xml:space="preserve"> - с персоналом по оплате труда и прочим операциям;</w:t>
            </w:r>
          </w:p>
          <w:p w14:paraId="4EAE904D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 xml:space="preserve"> - с разными дебиторами и кредиторами</w:t>
            </w:r>
          </w:p>
        </w:tc>
      </w:tr>
      <w:tr w:rsidR="00DE3EB6" w:rsidRPr="00DE3EB6" w14:paraId="5FE0BDDE" w14:textId="77777777" w:rsidTr="00870288">
        <w:tc>
          <w:tcPr>
            <w:tcW w:w="4785" w:type="dxa"/>
          </w:tcPr>
          <w:p w14:paraId="29F09A89" w14:textId="49CC4930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80 «Уставный капитал»</w:t>
            </w:r>
          </w:p>
        </w:tc>
        <w:tc>
          <w:tcPr>
            <w:tcW w:w="4786" w:type="dxa"/>
          </w:tcPr>
          <w:p w14:paraId="0E6550FD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Уставный капитал организации</w:t>
            </w:r>
          </w:p>
        </w:tc>
      </w:tr>
      <w:tr w:rsidR="00DE3EB6" w:rsidRPr="00DE3EB6" w14:paraId="1F33E325" w14:textId="77777777" w:rsidTr="00870288">
        <w:tc>
          <w:tcPr>
            <w:tcW w:w="4785" w:type="dxa"/>
          </w:tcPr>
          <w:p w14:paraId="4BE0E42F" w14:textId="3D208C61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84 «Нераспределенная прибыль (непокрытый убыток)»</w:t>
            </w:r>
          </w:p>
        </w:tc>
        <w:tc>
          <w:tcPr>
            <w:tcW w:w="4786" w:type="dxa"/>
          </w:tcPr>
          <w:p w14:paraId="0D9EC68E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</w:tr>
      <w:tr w:rsidR="00DE3EB6" w:rsidRPr="00DE3EB6" w14:paraId="3F2A7E9B" w14:textId="77777777" w:rsidTr="00870288">
        <w:tc>
          <w:tcPr>
            <w:tcW w:w="4785" w:type="dxa"/>
          </w:tcPr>
          <w:p w14:paraId="249DC6B4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99 «Прибыли и убытки»</w:t>
            </w:r>
          </w:p>
        </w:tc>
        <w:tc>
          <w:tcPr>
            <w:tcW w:w="4786" w:type="dxa"/>
          </w:tcPr>
          <w:p w14:paraId="53DCAD13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результаты:</w:t>
            </w:r>
          </w:p>
          <w:p w14:paraId="53E888E5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 xml:space="preserve"> - продажи;</w:t>
            </w:r>
          </w:p>
          <w:p w14:paraId="1AD88E9D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 xml:space="preserve"> - прочие доходы и расходы;</w:t>
            </w:r>
          </w:p>
          <w:p w14:paraId="00E3D336" w14:textId="77777777" w:rsidR="00DE3EB6" w:rsidRPr="00DE3EB6" w:rsidRDefault="00DE3EB6" w:rsidP="009D6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EB6">
              <w:rPr>
                <w:rFonts w:ascii="Times New Roman" w:hAnsi="Times New Roman" w:cs="Times New Roman"/>
                <w:sz w:val="24"/>
                <w:szCs w:val="24"/>
              </w:rPr>
              <w:t xml:space="preserve"> - прибыли и убытки</w:t>
            </w:r>
          </w:p>
        </w:tc>
      </w:tr>
    </w:tbl>
    <w:p w14:paraId="5C47DECB" w14:textId="77777777" w:rsidR="00DE3EB6" w:rsidRDefault="00DE3EB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3AF8EC" w14:textId="7AF1EBA1" w:rsidR="00210A1A" w:rsidRPr="00DE3EB6" w:rsidRDefault="009D6E4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10A1A">
        <w:rPr>
          <w:rFonts w:ascii="Times New Roman" w:hAnsi="Times New Roman" w:cs="Times New Roman"/>
          <w:sz w:val="24"/>
          <w:szCs w:val="24"/>
        </w:rPr>
        <w:t xml:space="preserve">. </w:t>
      </w:r>
      <w:r w:rsidR="00210A1A" w:rsidRPr="00210A1A">
        <w:rPr>
          <w:rFonts w:ascii="Times New Roman" w:hAnsi="Times New Roman" w:cs="Times New Roman"/>
          <w:sz w:val="24"/>
          <w:szCs w:val="24"/>
        </w:rPr>
        <w:t>Используются унифицированные формы первичных документов, утвержденные Росстатом.</w:t>
      </w:r>
    </w:p>
    <w:p w14:paraId="0D6C5426" w14:textId="7072EAE1" w:rsidR="00DE3EB6" w:rsidRPr="00DE3EB6" w:rsidRDefault="009D6E4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3EB6" w:rsidRPr="00DE3EB6">
        <w:rPr>
          <w:rFonts w:ascii="Times New Roman" w:hAnsi="Times New Roman" w:cs="Times New Roman"/>
          <w:sz w:val="24"/>
          <w:szCs w:val="24"/>
        </w:rPr>
        <w:t>.</w:t>
      </w:r>
      <w:r w:rsidR="00DE3EB6" w:rsidRPr="00DE3EB6">
        <w:t xml:space="preserve"> </w:t>
      </w:r>
      <w:r w:rsidR="00DE3EB6" w:rsidRPr="00DE3EB6">
        <w:rPr>
          <w:rFonts w:ascii="Times New Roman" w:hAnsi="Times New Roman" w:cs="Times New Roman"/>
          <w:sz w:val="24"/>
          <w:szCs w:val="24"/>
        </w:rPr>
        <w:t>В бухгалтерской отчетности последствия изменения учетной политики отражаются перспективно.</w:t>
      </w:r>
    </w:p>
    <w:p w14:paraId="0FE4E430" w14:textId="1CB7791F" w:rsidR="00DE3EB6" w:rsidRPr="00DE3EB6" w:rsidRDefault="009D6E4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3EB6" w:rsidRPr="00DE3EB6">
        <w:rPr>
          <w:rFonts w:ascii="Times New Roman" w:hAnsi="Times New Roman" w:cs="Times New Roman"/>
          <w:sz w:val="24"/>
          <w:szCs w:val="24"/>
        </w:rPr>
        <w:t>. Бухгалтерская отчетность сдается по упрощенным формам, утвержденным приказом Минфина России от 02.07.10 № 66н.</w:t>
      </w:r>
    </w:p>
    <w:p w14:paraId="5B12C99F" w14:textId="4A790260" w:rsidR="00DE3EB6" w:rsidRPr="00DE3EB6" w:rsidRDefault="009D6E4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3EB6" w:rsidRPr="00DE3EB6">
        <w:rPr>
          <w:rFonts w:ascii="Times New Roman" w:hAnsi="Times New Roman" w:cs="Times New Roman"/>
          <w:sz w:val="24"/>
          <w:szCs w:val="24"/>
        </w:rPr>
        <w:t>. Бухучет ведется с применением журнала учета хозяйственной операций. Данный регистр ведется и хранится на магнитных носителях. По завершении отчетного периода распечатывается на бумажных носителях.</w:t>
      </w:r>
    </w:p>
    <w:p w14:paraId="7ACDBDD6" w14:textId="4D773062" w:rsidR="00DE3EB6" w:rsidRPr="00DE3EB6" w:rsidRDefault="009D6E4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3EB6" w:rsidRPr="00DE3EB6">
        <w:rPr>
          <w:rFonts w:ascii="Times New Roman" w:hAnsi="Times New Roman" w:cs="Times New Roman"/>
          <w:sz w:val="24"/>
          <w:szCs w:val="24"/>
        </w:rPr>
        <w:t>. Промежуточная бухгалтерская отчетность не составляется.</w:t>
      </w:r>
    </w:p>
    <w:p w14:paraId="41F8BC38" w14:textId="5809E9C1" w:rsidR="00DE3EB6" w:rsidRPr="00DE3EB6" w:rsidRDefault="009D6E4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3EB6" w:rsidRPr="00DE3EB6">
        <w:rPr>
          <w:rFonts w:ascii="Times New Roman" w:hAnsi="Times New Roman" w:cs="Times New Roman"/>
          <w:sz w:val="24"/>
          <w:szCs w:val="24"/>
        </w:rPr>
        <w:t>. Критерий существенности</w:t>
      </w:r>
      <w:r w:rsidR="00190727">
        <w:rPr>
          <w:rFonts w:ascii="Times New Roman" w:hAnsi="Times New Roman" w:cs="Times New Roman"/>
          <w:sz w:val="24"/>
          <w:szCs w:val="24"/>
        </w:rPr>
        <w:t xml:space="preserve"> — </w:t>
      </w:r>
      <w:r w:rsidR="00DE3EB6" w:rsidRPr="00DE3EB6">
        <w:rPr>
          <w:rFonts w:ascii="Times New Roman" w:hAnsi="Times New Roman" w:cs="Times New Roman"/>
          <w:sz w:val="24"/>
          <w:szCs w:val="24"/>
        </w:rPr>
        <w:t>5% от статьи бухгалтерской отчетности или величины объекта учета.</w:t>
      </w:r>
    </w:p>
    <w:p w14:paraId="7E598562" w14:textId="7415880F" w:rsidR="00DE3EB6" w:rsidRPr="00DE3EB6" w:rsidRDefault="00210A1A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6E46">
        <w:rPr>
          <w:rFonts w:ascii="Times New Roman" w:hAnsi="Times New Roman" w:cs="Times New Roman"/>
          <w:sz w:val="24"/>
          <w:szCs w:val="24"/>
        </w:rPr>
        <w:t>0</w:t>
      </w:r>
      <w:r w:rsidR="00DE3EB6" w:rsidRPr="00DE3EB6">
        <w:rPr>
          <w:rFonts w:ascii="Times New Roman" w:hAnsi="Times New Roman" w:cs="Times New Roman"/>
          <w:sz w:val="24"/>
          <w:szCs w:val="24"/>
        </w:rPr>
        <w:t>. Инвентаризация имущества проводится по состоянию на последний день отчетного периода.</w:t>
      </w:r>
    </w:p>
    <w:p w14:paraId="4B5F0706" w14:textId="35F1DC7D" w:rsidR="00DE3EB6" w:rsidRPr="00DE3EB6" w:rsidRDefault="00210A1A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6E46">
        <w:rPr>
          <w:rFonts w:ascii="Times New Roman" w:hAnsi="Times New Roman" w:cs="Times New Roman"/>
          <w:sz w:val="24"/>
          <w:szCs w:val="24"/>
        </w:rPr>
        <w:t>1</w:t>
      </w:r>
      <w:r w:rsidR="00DE3EB6" w:rsidRPr="00DE3EB6">
        <w:rPr>
          <w:rFonts w:ascii="Times New Roman" w:hAnsi="Times New Roman" w:cs="Times New Roman"/>
          <w:sz w:val="24"/>
          <w:szCs w:val="24"/>
        </w:rPr>
        <w:t>. При выбытии (в том числе при продаже) товара его оценка производится по средней себестоимости.</w:t>
      </w:r>
    </w:p>
    <w:p w14:paraId="179D45ED" w14:textId="2FF4747B" w:rsidR="00DE3EB6" w:rsidRPr="00DE3EB6" w:rsidRDefault="00210A1A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6E46">
        <w:rPr>
          <w:rFonts w:ascii="Times New Roman" w:hAnsi="Times New Roman" w:cs="Times New Roman"/>
          <w:sz w:val="24"/>
          <w:szCs w:val="24"/>
        </w:rPr>
        <w:t>2</w:t>
      </w:r>
      <w:r w:rsidR="00DE3EB6" w:rsidRPr="00DE3EB6">
        <w:rPr>
          <w:rFonts w:ascii="Times New Roman" w:hAnsi="Times New Roman" w:cs="Times New Roman"/>
          <w:sz w:val="24"/>
          <w:szCs w:val="24"/>
        </w:rPr>
        <w:t xml:space="preserve">. Резервы </w:t>
      </w:r>
      <w:r w:rsidR="00382DFA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DE3EB6" w:rsidRPr="00DE3EB6">
        <w:rPr>
          <w:rFonts w:ascii="Times New Roman" w:hAnsi="Times New Roman" w:cs="Times New Roman"/>
          <w:sz w:val="24"/>
          <w:szCs w:val="24"/>
        </w:rPr>
        <w:t>по предстоящим отпускам не формируются.</w:t>
      </w:r>
      <w:r w:rsidR="00382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05949" w14:textId="77777777" w:rsidR="00DE3EB6" w:rsidRPr="00DE3EB6" w:rsidRDefault="00DE3EB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BE043C" w14:textId="36B4FE03" w:rsidR="00DE3EB6" w:rsidRPr="00DE3EB6" w:rsidRDefault="00DE3EB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EB6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____________/</w:t>
      </w:r>
      <w:r w:rsidR="003A0C4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 xml:space="preserve"> Е.Е.</w:t>
      </w:r>
      <w:r w:rsidRPr="00DE3EB6">
        <w:rPr>
          <w:rFonts w:ascii="Times New Roman" w:hAnsi="Times New Roman" w:cs="Times New Roman"/>
          <w:sz w:val="24"/>
          <w:szCs w:val="24"/>
        </w:rPr>
        <w:t>/</w:t>
      </w:r>
    </w:p>
    <w:p w14:paraId="5FB54CE8" w14:textId="77777777" w:rsidR="00DE3EB6" w:rsidRPr="00DE3EB6" w:rsidRDefault="00DE3EB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545BB0" w14:textId="77777777" w:rsidR="00DE3EB6" w:rsidRPr="00186F43" w:rsidRDefault="00DE3EB6" w:rsidP="009D6E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3EB6" w:rsidRPr="00186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964E" w14:textId="77777777" w:rsidR="001727E0" w:rsidRDefault="001727E0" w:rsidP="0073039F">
      <w:pPr>
        <w:spacing w:after="0" w:line="240" w:lineRule="auto"/>
      </w:pPr>
      <w:r>
        <w:separator/>
      </w:r>
    </w:p>
  </w:endnote>
  <w:endnote w:type="continuationSeparator" w:id="0">
    <w:p w14:paraId="00734E78" w14:textId="77777777" w:rsidR="001727E0" w:rsidRDefault="001727E0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B4F3" w14:textId="77777777" w:rsidR="0073039F" w:rsidRDefault="007303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B0AE" w14:textId="77777777" w:rsidR="0073039F" w:rsidRDefault="0073039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E245" w14:textId="77777777" w:rsidR="0073039F" w:rsidRDefault="007303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D175D" w14:textId="77777777" w:rsidR="001727E0" w:rsidRDefault="001727E0" w:rsidP="0073039F">
      <w:pPr>
        <w:spacing w:after="0" w:line="240" w:lineRule="auto"/>
      </w:pPr>
      <w:r>
        <w:separator/>
      </w:r>
    </w:p>
  </w:footnote>
  <w:footnote w:type="continuationSeparator" w:id="0">
    <w:p w14:paraId="7092EF33" w14:textId="77777777" w:rsidR="001727E0" w:rsidRDefault="001727E0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C8864" w14:textId="77777777" w:rsidR="0073039F" w:rsidRDefault="007303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D0BE" w14:textId="77777777" w:rsidR="0073039F" w:rsidRDefault="007303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FF06D" w14:textId="77777777" w:rsidR="0073039F" w:rsidRDefault="007303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673F3"/>
    <w:multiLevelType w:val="hybridMultilevel"/>
    <w:tmpl w:val="438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43"/>
    <w:rsid w:val="001070AF"/>
    <w:rsid w:val="001727E0"/>
    <w:rsid w:val="00186F43"/>
    <w:rsid w:val="00190727"/>
    <w:rsid w:val="001B384F"/>
    <w:rsid w:val="001C64A2"/>
    <w:rsid w:val="00210A1A"/>
    <w:rsid w:val="00294DCC"/>
    <w:rsid w:val="002C2E50"/>
    <w:rsid w:val="00382DFA"/>
    <w:rsid w:val="003A0C4A"/>
    <w:rsid w:val="005D54D0"/>
    <w:rsid w:val="006046AA"/>
    <w:rsid w:val="006A5428"/>
    <w:rsid w:val="006D5B7F"/>
    <w:rsid w:val="0071240C"/>
    <w:rsid w:val="007133E8"/>
    <w:rsid w:val="0073039F"/>
    <w:rsid w:val="0078517D"/>
    <w:rsid w:val="007F1DFB"/>
    <w:rsid w:val="00872285"/>
    <w:rsid w:val="009D6E46"/>
    <w:rsid w:val="00A33EC7"/>
    <w:rsid w:val="00B056A8"/>
    <w:rsid w:val="00C06214"/>
    <w:rsid w:val="00C64F57"/>
    <w:rsid w:val="00D648B4"/>
    <w:rsid w:val="00DE1E22"/>
    <w:rsid w:val="00DE3EB6"/>
    <w:rsid w:val="00DF0CE4"/>
    <w:rsid w:val="00E473D5"/>
    <w:rsid w:val="00F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96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6E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39F"/>
  </w:style>
  <w:style w:type="paragraph" w:styleId="a7">
    <w:name w:val="footer"/>
    <w:basedOn w:val="a"/>
    <w:link w:val="a8"/>
    <w:uiPriority w:val="99"/>
    <w:unhideWhenUsed/>
    <w:rsid w:val="0073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3631</Characters>
  <Application>Microsoft Office Word</Application>
  <DocSecurity>0</DocSecurity>
  <Lines>86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2020-12-03T11:43:00Z</dcterms:created>
  <dcterms:modified xsi:type="dcterms:W3CDTF">2020-12-03T11:43:00Z</dcterms:modified>
</cp:coreProperties>
</file>