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7733D" w14:textId="77777777" w:rsidR="002D793F" w:rsidRDefault="002D793F"/>
    <w:p w14:paraId="77BC9172" w14:textId="56BF883C" w:rsidR="002D793F" w:rsidRDefault="00E127DC">
      <w:pPr>
        <w:pStyle w:val="1"/>
      </w:pPr>
      <w:r>
        <w:t>Пояснения к бухгалтерскому балансу</w:t>
      </w:r>
      <w:r w:rsidR="007A7FB0">
        <w:t xml:space="preserve"> на __</w:t>
      </w:r>
      <w:proofErr w:type="gramStart"/>
      <w:r w:rsidR="007A7FB0">
        <w:t>_</w:t>
      </w:r>
      <w:r w:rsidR="00D122B9">
        <w:t>.</w:t>
      </w:r>
      <w:r w:rsidR="007A7FB0">
        <w:t>_</w:t>
      </w:r>
      <w:proofErr w:type="gramEnd"/>
      <w:r w:rsidR="007A7FB0">
        <w:t>__</w:t>
      </w:r>
      <w:proofErr w:type="gramStart"/>
      <w:r w:rsidR="007A7FB0">
        <w:t>_</w:t>
      </w:r>
      <w:r w:rsidR="00D122B9">
        <w:t>.</w:t>
      </w:r>
      <w:r w:rsidR="007A7FB0">
        <w:t>_</w:t>
      </w:r>
      <w:proofErr w:type="gramEnd"/>
      <w:r w:rsidR="007A7FB0">
        <w:t>__</w:t>
      </w:r>
      <w:r w:rsidR="00D122B9">
        <w:t>____</w:t>
      </w:r>
      <w:r>
        <w:t xml:space="preserve"> и отчету о финансовых результатах</w:t>
      </w:r>
      <w:r w:rsidR="007A7FB0">
        <w:t xml:space="preserve"> за ________</w:t>
      </w:r>
      <w:r w:rsidR="006D4977">
        <w:t>_________</w:t>
      </w:r>
    </w:p>
    <w:p w14:paraId="457810E6" w14:textId="23AF4C37" w:rsidR="00A40869" w:rsidRPr="00D122B9" w:rsidRDefault="00A40869" w:rsidP="00A40869">
      <w:pPr>
        <w:rPr>
          <w:i/>
          <w:iCs/>
          <w:vertAlign w:val="superscript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Hlk219636370"/>
      <w:r w:rsidR="00D122B9">
        <w:t xml:space="preserve"> </w:t>
      </w:r>
      <w:r w:rsidRPr="00D122B9">
        <w:rPr>
          <w:i/>
          <w:iCs/>
          <w:sz w:val="22"/>
          <w:szCs w:val="22"/>
          <w:vertAlign w:val="superscript"/>
        </w:rPr>
        <w:t>(ука</w:t>
      </w:r>
      <w:r w:rsidR="006D4977">
        <w:rPr>
          <w:i/>
          <w:iCs/>
          <w:sz w:val="22"/>
          <w:szCs w:val="22"/>
          <w:vertAlign w:val="superscript"/>
        </w:rPr>
        <w:t>жите</w:t>
      </w:r>
      <w:r w:rsidRPr="00D122B9">
        <w:rPr>
          <w:i/>
          <w:iCs/>
          <w:sz w:val="22"/>
          <w:szCs w:val="22"/>
          <w:vertAlign w:val="superscript"/>
        </w:rPr>
        <w:t xml:space="preserve"> </w:t>
      </w:r>
      <w:r w:rsidR="00D122B9" w:rsidRPr="00D122B9">
        <w:rPr>
          <w:i/>
          <w:iCs/>
          <w:sz w:val="22"/>
          <w:szCs w:val="22"/>
          <w:vertAlign w:val="superscript"/>
        </w:rPr>
        <w:t xml:space="preserve">отчетную </w:t>
      </w:r>
      <w:r w:rsidRPr="00D122B9">
        <w:rPr>
          <w:i/>
          <w:iCs/>
          <w:sz w:val="22"/>
          <w:szCs w:val="22"/>
          <w:vertAlign w:val="superscript"/>
        </w:rPr>
        <w:t>дату</w:t>
      </w:r>
      <w:r w:rsidR="00D122B9" w:rsidRPr="00D122B9">
        <w:rPr>
          <w:i/>
          <w:iCs/>
          <w:sz w:val="22"/>
          <w:szCs w:val="22"/>
          <w:vertAlign w:val="superscript"/>
        </w:rPr>
        <w:t>)</w:t>
      </w:r>
      <w:bookmarkEnd w:id="0"/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 w:rsidRPr="006D4977">
        <w:rPr>
          <w:i/>
          <w:iCs/>
          <w:sz w:val="22"/>
          <w:szCs w:val="22"/>
          <w:vertAlign w:val="superscript"/>
        </w:rPr>
        <w:t>(укажите отчетн</w:t>
      </w:r>
      <w:r w:rsidR="006D4977">
        <w:rPr>
          <w:i/>
          <w:iCs/>
          <w:sz w:val="22"/>
          <w:szCs w:val="22"/>
          <w:vertAlign w:val="superscript"/>
        </w:rPr>
        <w:t>ый период</w:t>
      </w:r>
      <w:r w:rsidR="006D4977" w:rsidRPr="006D4977">
        <w:rPr>
          <w:i/>
          <w:iCs/>
          <w:sz w:val="22"/>
          <w:szCs w:val="22"/>
          <w:vertAlign w:val="superscript"/>
        </w:rPr>
        <w:t>)</w:t>
      </w:r>
    </w:p>
    <w:p w14:paraId="4980DBE0" w14:textId="12698F8B" w:rsidR="007A7FB0" w:rsidRPr="007A7FB0" w:rsidRDefault="007A7FB0" w:rsidP="007A7FB0">
      <w:pPr>
        <w:jc w:val="center"/>
      </w:pPr>
      <w:r>
        <w:t>(</w:t>
      </w:r>
      <w:r w:rsidRPr="007A7FB0">
        <w:rPr>
          <w:i/>
          <w:iCs/>
        </w:rPr>
        <w:t>наименован</w:t>
      </w:r>
      <w:r>
        <w:rPr>
          <w:i/>
          <w:iCs/>
        </w:rPr>
        <w:t>и</w:t>
      </w:r>
      <w:r w:rsidRPr="007A7FB0">
        <w:rPr>
          <w:i/>
          <w:iCs/>
        </w:rPr>
        <w:t>е организации</w:t>
      </w:r>
      <w:r>
        <w:t>)</w:t>
      </w:r>
    </w:p>
    <w:p w14:paraId="1824BBA7" w14:textId="77777777" w:rsidR="002D793F" w:rsidRDefault="002D793F"/>
    <w:p w14:paraId="318F26C8" w14:textId="77777777" w:rsidR="002D793F" w:rsidRDefault="002D793F"/>
    <w:p w14:paraId="76B4A585" w14:textId="77777777" w:rsidR="00FA05CB" w:rsidRPr="00FA05CB" w:rsidRDefault="00FA05CB" w:rsidP="00FA05CB">
      <w:pPr>
        <w:numPr>
          <w:ilvl w:val="0"/>
          <w:numId w:val="3"/>
        </w:numPr>
        <w:spacing w:before="108" w:after="108"/>
        <w:jc w:val="center"/>
        <w:outlineLvl w:val="0"/>
        <w:rPr>
          <w:b/>
          <w:bCs/>
          <w:color w:val="26282F"/>
        </w:rPr>
      </w:pPr>
      <w:bookmarkStart w:id="1" w:name="sub_18200"/>
      <w:r w:rsidRPr="00FA05CB">
        <w:rPr>
          <w:b/>
          <w:bCs/>
          <w:color w:val="26282F"/>
        </w:rPr>
        <w:t>Общие положения</w:t>
      </w:r>
    </w:p>
    <w:p w14:paraId="460EA63A" w14:textId="5C88F58C" w:rsidR="00972B12" w:rsidRDefault="00972B12" w:rsidP="00FA05CB">
      <w:pPr>
        <w:ind w:firstLine="0"/>
      </w:pPr>
      <w:r>
        <w:t>1.1 Упрощенная б</w:t>
      </w:r>
      <w:r w:rsidRPr="001731C4">
        <w:t>ухгалтерская отчетность составлена в соответствии с федеральными стандартами бухгалтерского учета Российской Федерации</w:t>
      </w:r>
      <w:r>
        <w:t>. Отраслевые стандарты, регулирующие учет и отчетность, с учетом отсутствия деятельности организации не применяются</w:t>
      </w:r>
    </w:p>
    <w:p w14:paraId="2CC36A0E" w14:textId="77777777" w:rsidR="00FA05CB" w:rsidRPr="00FA05CB" w:rsidRDefault="00FA05CB" w:rsidP="00FA05CB">
      <w:pPr>
        <w:ind w:firstLine="0"/>
      </w:pPr>
      <w:r w:rsidRPr="00FA05CB">
        <w:t xml:space="preserve">1.2 В соответствии с частью 4 статьи 6 Федерального закона от 6 декабря 2011 года N 402-ФЗ "О бухгалтерском учете" </w:t>
      </w:r>
      <w:r w:rsidRPr="00FA05CB">
        <w:rPr>
          <w:i/>
          <w:iCs/>
        </w:rPr>
        <w:t xml:space="preserve">(наименование организации) </w:t>
      </w:r>
      <w:r w:rsidRPr="00FA05CB">
        <w:t>применяет упрощенные способы ведения бухгалтерского учета. Данная отчетность является упрощенной бухгалтерской отчетностью.</w:t>
      </w:r>
    </w:p>
    <w:p w14:paraId="5FC87872" w14:textId="77777777" w:rsidR="00FA05CB" w:rsidRPr="00FA05CB" w:rsidRDefault="00FA05CB" w:rsidP="00FA05CB"/>
    <w:p w14:paraId="5BCF89B8" w14:textId="706DF35C" w:rsidR="002D793F" w:rsidRDefault="00FA05CB">
      <w:pPr>
        <w:pStyle w:val="1"/>
      </w:pPr>
      <w:r>
        <w:t>2</w:t>
      </w:r>
      <w:r w:rsidR="00E127DC">
        <w:t>. Учетная политика</w:t>
      </w:r>
    </w:p>
    <w:bookmarkEnd w:id="1"/>
    <w:p w14:paraId="7A525902" w14:textId="05A4A0D6" w:rsidR="00553DB2" w:rsidRDefault="00272660" w:rsidP="00553DB2">
      <w:pPr>
        <w:ind w:firstLine="0"/>
      </w:pPr>
      <w:r>
        <w:t xml:space="preserve">2.1 </w:t>
      </w:r>
      <w:r w:rsidR="00553DB2" w:rsidRPr="00553DB2">
        <w:t>Изменения в учетную политику в отчетном периоде не вносились.</w:t>
      </w:r>
    </w:p>
    <w:p w14:paraId="3144E350" w14:textId="77777777" w:rsidR="00521FA4" w:rsidRDefault="00521FA4" w:rsidP="00553DB2">
      <w:pPr>
        <w:ind w:firstLine="0"/>
        <w:rPr>
          <w:i/>
          <w:iCs/>
        </w:rPr>
      </w:pPr>
    </w:p>
    <w:p w14:paraId="0B5B8072" w14:textId="39683B72" w:rsidR="00521FA4" w:rsidRDefault="00272660" w:rsidP="00553DB2">
      <w:pPr>
        <w:ind w:firstLine="0"/>
      </w:pPr>
      <w:r>
        <w:t xml:space="preserve">2.2 </w:t>
      </w:r>
      <w:r w:rsidR="00521FA4" w:rsidRPr="00521FA4">
        <w:t>В связи с применение</w:t>
      </w:r>
      <w:r w:rsidR="00521FA4">
        <w:t>м</w:t>
      </w:r>
      <w:r w:rsidR="00521FA4" w:rsidRPr="00521FA4">
        <w:t xml:space="preserve"> упрощенных способов </w:t>
      </w:r>
      <w:r w:rsidR="00521FA4">
        <w:t>учета упрощенная бухгалтерская отчетность составлена с учетом того, что:</w:t>
      </w:r>
    </w:p>
    <w:p w14:paraId="6586BB12" w14:textId="75CCAFB4" w:rsidR="00521FA4" w:rsidRDefault="00521FA4" w:rsidP="00521FA4">
      <w:pPr>
        <w:ind w:firstLine="0"/>
      </w:pPr>
      <w:r>
        <w:t>-не применяется ПБУ 18/02 "Учет расчетов по налогу на прибыль".</w:t>
      </w:r>
    </w:p>
    <w:p w14:paraId="1138EA56" w14:textId="252167DE" w:rsidR="00521FA4" w:rsidRPr="00521FA4" w:rsidRDefault="00521FA4" w:rsidP="00521FA4">
      <w:pPr>
        <w:ind w:firstLine="0"/>
      </w:pPr>
      <w:r>
        <w:t>-не применяется ПБУ 8/2010 «Оценочные обязательства, условные обязательства и условные активы»</w:t>
      </w:r>
    </w:p>
    <w:p w14:paraId="6D04A0CF" w14:textId="1023B269" w:rsidR="005121B4" w:rsidRDefault="005121B4" w:rsidP="00553DB2">
      <w:pPr>
        <w:ind w:firstLine="0"/>
        <w:rPr>
          <w:i/>
          <w:iCs/>
        </w:rPr>
      </w:pP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68"/>
        <w:gridCol w:w="6633"/>
        <w:gridCol w:w="5120"/>
      </w:tblGrid>
      <w:tr w:rsidR="00521FA4" w:rsidRPr="00684CA4" w14:paraId="73CF6B46" w14:textId="77777777" w:rsidTr="00521FA4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F25987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b/>
                <w:bCs/>
              </w:rPr>
            </w:pPr>
            <w:r w:rsidRPr="00521FA4">
              <w:rPr>
                <w:rFonts w:ascii="Cambria" w:hAnsi="Cambria" w:cs="Arial"/>
                <w:b/>
                <w:bCs/>
              </w:rPr>
              <w:t>Положение учетной политики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057CB0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hAnsi="Cambria" w:cs="Arial"/>
                <w:b/>
                <w:bCs/>
              </w:rPr>
            </w:pPr>
            <w:r w:rsidRPr="00521FA4">
              <w:rPr>
                <w:rFonts w:ascii="Cambria" w:hAnsi="Cambria" w:cs="Arial"/>
                <w:b/>
                <w:bCs/>
              </w:rPr>
              <w:t>Утвержденный вариант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313A5E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b/>
                <w:bCs/>
              </w:rPr>
            </w:pPr>
            <w:r w:rsidRPr="00521FA4">
              <w:rPr>
                <w:rFonts w:ascii="Cambria" w:hAnsi="Cambria" w:cs="Arial"/>
                <w:b/>
                <w:bCs/>
              </w:rPr>
              <w:t>Основание</w:t>
            </w:r>
          </w:p>
        </w:tc>
      </w:tr>
      <w:tr w:rsidR="00521FA4" w:rsidRPr="00521FA4" w14:paraId="6646262D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359A1B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09CE815" w14:textId="733D051E" w:rsidR="00521FA4" w:rsidRPr="00521FA4" w:rsidRDefault="00972B12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2</w:t>
            </w:r>
            <w:r w:rsidR="00521FA4">
              <w:rPr>
                <w:rFonts w:ascii="Cambria" w:hAnsi="Cambria" w:cs="Arial"/>
                <w:b/>
              </w:rPr>
              <w:t>.</w:t>
            </w:r>
            <w:r w:rsidR="00272660">
              <w:rPr>
                <w:rFonts w:ascii="Cambria" w:hAnsi="Cambria" w:cs="Arial"/>
                <w:b/>
              </w:rPr>
              <w:t>3</w:t>
            </w:r>
            <w:r>
              <w:rPr>
                <w:rFonts w:ascii="Cambria" w:hAnsi="Cambria" w:cs="Arial"/>
                <w:b/>
              </w:rPr>
              <w:t xml:space="preserve"> </w:t>
            </w:r>
            <w:r w:rsidR="00521FA4" w:rsidRPr="00521FA4">
              <w:rPr>
                <w:rFonts w:ascii="Cambria" w:hAnsi="Cambria" w:cs="Arial"/>
                <w:b/>
              </w:rPr>
              <w:t>Основные средства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E802CD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245B7750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C336AE9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Принятие к учету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B9928F6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Объекты, в отношении которых выполняются условия принятия их на учет в качестве ОС, имеющие стоимость не более 100 000 руб. за единицу, учитываются за балансом, а затраты на их приобретение и создание признаются расходами периода, в котором они понесены.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DC547A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lang w:val="en-US"/>
              </w:rPr>
            </w:pPr>
            <w:r w:rsidRPr="00521FA4">
              <w:rPr>
                <w:rFonts w:ascii="Cambria" w:hAnsi="Cambria" w:cs="Arial"/>
              </w:rPr>
              <w:t>п. 5 ФСБУ 6/2020 "Основные средства</w:t>
            </w:r>
            <w:r w:rsidRPr="00521FA4">
              <w:rPr>
                <w:rFonts w:ascii="Cambria" w:hAnsi="Cambria" w:cs="Arial"/>
                <w:lang w:val="en-US"/>
              </w:rPr>
              <w:t>”</w:t>
            </w:r>
          </w:p>
        </w:tc>
      </w:tr>
      <w:tr w:rsidR="00521FA4" w:rsidRPr="00521FA4" w14:paraId="178BED80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3FD0C2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lastRenderedPageBreak/>
              <w:t>Оценка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DC7468B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lang w:val="en-US"/>
              </w:rPr>
            </w:pPr>
            <w:r w:rsidRPr="00521FA4">
              <w:rPr>
                <w:rFonts w:ascii="Cambria" w:hAnsi="Cambria" w:cs="Arial"/>
              </w:rPr>
              <w:t>После признания объект основных средств оценивается в бухгалтерском учете по первоначальной стоимости. Переоценка не производится</w:t>
            </w:r>
            <w:r w:rsidRPr="00521FA4">
              <w:rPr>
                <w:rFonts w:ascii="Cambria" w:hAnsi="Cambria" w:cs="Arial"/>
                <w:lang w:val="en-US"/>
              </w:rPr>
              <w:t>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0EA4CA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п.13 ФСБУ 6/2020 «Основные средства»</w:t>
            </w:r>
          </w:p>
        </w:tc>
      </w:tr>
      <w:tr w:rsidR="00521FA4" w:rsidRPr="00521FA4" w14:paraId="0504CB27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2315D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Способ и период начисления амортизации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30B0C10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Амортизация основных средств начисляется линейным способом. Начисление амортизации начинается с первого числа месяца, следующего за месяцем признания объекта основных средств в бухгалтерском учете, и прекращается с первого числа месяца, следующего за месяцем списания объекта основных средств с бухгалтерского учета.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9DAABF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п.33, 35 ФСБУ 6/2020 «Основные средства»</w:t>
            </w:r>
          </w:p>
        </w:tc>
      </w:tr>
      <w:tr w:rsidR="00521FA4" w:rsidRPr="00521FA4" w14:paraId="62128D39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3F23A29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Срок полезного использования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EAE0A11" w14:textId="77777777" w:rsidR="00521FA4" w:rsidRPr="00521FA4" w:rsidRDefault="00521FA4" w:rsidP="00521FA4">
            <w:pPr>
              <w:widowControl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 xml:space="preserve">Срок полезного использования для приобретенных объектов ОС устанавливается приказом руководителя исходя из </w:t>
            </w:r>
            <w:r w:rsidRPr="00521FA4">
              <w:rPr>
                <w:rFonts w:ascii="Cambria" w:eastAsia="Calibri" w:hAnsi="Cambria" w:cs="Cambria"/>
              </w:rPr>
              <w:t xml:space="preserve">ожидаемого периода эксплуатации с учетом производительности или мощности, нормативных, договорных и других ограничений эксплуатации, намерений руководства организации в отношении использования объекта. </w:t>
            </w:r>
            <w:r w:rsidRPr="00521FA4">
              <w:rPr>
                <w:rFonts w:ascii="Cambria" w:hAnsi="Cambria" w:cs="Arial"/>
              </w:rPr>
              <w:t>По объектам ОС, которые эксплуатировались предыдущими собственниками, срок полезного использования устанавливается с учетом срока их использования на момент приобретения.</w:t>
            </w:r>
          </w:p>
          <w:p w14:paraId="15C4F97B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0A3AC37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п.9 ФСБУ 6/2020 «Основные средства»</w:t>
            </w:r>
          </w:p>
        </w:tc>
      </w:tr>
      <w:tr w:rsidR="00521FA4" w:rsidRPr="00521FA4" w14:paraId="76F1528A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CC0BC57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9064062" w14:textId="495BE429" w:rsidR="00521FA4" w:rsidRPr="00521FA4" w:rsidRDefault="00972B12" w:rsidP="00521FA4">
            <w:pPr>
              <w:widowControl/>
              <w:ind w:firstLine="0"/>
              <w:jc w:val="center"/>
              <w:rPr>
                <w:rFonts w:ascii="Cambria" w:eastAsia="Calibri" w:hAnsi="Cambria" w:cs="Times New Roman"/>
                <w:b/>
                <w:lang w:eastAsia="en-US"/>
              </w:rPr>
            </w:pPr>
            <w:r>
              <w:rPr>
                <w:rFonts w:ascii="Cambria" w:eastAsia="Calibri" w:hAnsi="Cambria" w:cs="Times New Roman"/>
                <w:b/>
                <w:lang w:eastAsia="en-US"/>
              </w:rPr>
              <w:t>2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>.</w:t>
            </w:r>
            <w:r w:rsidR="00272660">
              <w:rPr>
                <w:rFonts w:ascii="Cambria" w:eastAsia="Calibri" w:hAnsi="Cambria" w:cs="Times New Roman"/>
                <w:b/>
                <w:lang w:eastAsia="en-US"/>
              </w:rPr>
              <w:t>4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 xml:space="preserve"> </w:t>
            </w:r>
            <w:r w:rsidR="00521FA4" w:rsidRPr="00521FA4">
              <w:rPr>
                <w:rFonts w:ascii="Cambria" w:eastAsia="Calibri" w:hAnsi="Cambria" w:cs="Times New Roman"/>
                <w:b/>
                <w:lang w:eastAsia="en-US"/>
              </w:rPr>
              <w:t>Учет материально-производственных запасов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FE09CE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71329A15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F8708B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 списания материально-производственных запасов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0025A7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 материально-производственных запасов при их использовании и прочем выбытии производится по средней себестоимости.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55461A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36 ФСБУ 5/2019 "Запасы" (утв. Приказом Минфина РФ от 15.11.2019 г. N 180н)</w:t>
            </w:r>
          </w:p>
        </w:tc>
      </w:tr>
      <w:tr w:rsidR="00521FA4" w:rsidRPr="00521FA4" w14:paraId="3EB4CECE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D4DF8BD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заготовления материалов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34C2DB8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Синтетический учет заготовления и приобретения материалов ведется по фактической себестоимости с использованием счета 10 «Материалы» (без использования счетов 15 «Заготовление и приобретение материальных ценностей» и 16 «Отклонения в стоимости материальных ценностей»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C82DB7D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proofErr w:type="spellStart"/>
            <w:r w:rsidRPr="00521FA4">
              <w:rPr>
                <w:rFonts w:ascii="Cambria" w:hAnsi="Cambria" w:cs="Arial"/>
              </w:rPr>
              <w:t>пп</w:t>
            </w:r>
            <w:proofErr w:type="spellEnd"/>
            <w:r w:rsidRPr="00521FA4">
              <w:rPr>
                <w:rFonts w:ascii="Cambria" w:hAnsi="Cambria" w:cs="Arial"/>
              </w:rPr>
              <w:t xml:space="preserve">. 12 п. 3. </w:t>
            </w:r>
            <w:hyperlink r:id="rId8" w:history="1">
              <w:r w:rsidRPr="00521FA4">
                <w:rPr>
                  <w:rFonts w:ascii="Cambria" w:hAnsi="Cambria" w:cs="Arial"/>
                </w:rPr>
                <w:t>Типовых рекомендаци</w:t>
              </w:r>
            </w:hyperlink>
            <w:r w:rsidRPr="00521FA4">
              <w:rPr>
                <w:rFonts w:ascii="Cambria" w:hAnsi="Cambria" w:cs="Arial"/>
              </w:rPr>
              <w:t xml:space="preserve">й по организации бухгалтерского учета для субъектов малого предпринимательства (утв. Приказом Минфина РФ от 21.12.1998 </w:t>
            </w:r>
            <w:r w:rsidRPr="00521FA4">
              <w:rPr>
                <w:rFonts w:ascii="Cambria" w:hAnsi="Cambria" w:cs="Arial"/>
                <w:lang w:val="en-US"/>
              </w:rPr>
              <w:t>N</w:t>
            </w:r>
            <w:r w:rsidRPr="00521FA4">
              <w:rPr>
                <w:rFonts w:ascii="Cambria" w:hAnsi="Cambria" w:cs="Arial"/>
              </w:rPr>
              <w:t>64н);</w:t>
            </w:r>
          </w:p>
          <w:p w14:paraId="532B16C3" w14:textId="77777777" w:rsidR="00521FA4" w:rsidRPr="00521FA4" w:rsidRDefault="00521FA4" w:rsidP="00521FA4">
            <w:pPr>
              <w:widowControl/>
              <w:ind w:firstLine="0"/>
              <w:jc w:val="left"/>
              <w:rPr>
                <w:rFonts w:ascii="Cambria" w:eastAsia="Calibri" w:hAnsi="Cambria" w:cs="Arial"/>
                <w:lang w:eastAsia="en-US"/>
              </w:rPr>
            </w:pPr>
            <w:r w:rsidRPr="00521FA4">
              <w:rPr>
                <w:rFonts w:ascii="Cambria" w:hAnsi="Cambria" w:cs="Arial"/>
              </w:rPr>
              <w:t xml:space="preserve">п. 3.1 </w:t>
            </w:r>
            <w:r w:rsidRPr="00521FA4">
              <w:rPr>
                <w:rFonts w:ascii="Cambria" w:eastAsia="Calibri" w:hAnsi="Cambria" w:cs="Arial"/>
                <w:lang w:eastAsia="en-US"/>
              </w:rPr>
              <w:t xml:space="preserve">Информации Минфина РФ </w:t>
            </w:r>
            <w:proofErr w:type="gramStart"/>
            <w:r w:rsidRPr="00521FA4">
              <w:rPr>
                <w:rFonts w:ascii="Cambria" w:eastAsia="Calibri" w:hAnsi="Cambria" w:cs="Arial"/>
                <w:lang w:eastAsia="en-US"/>
              </w:rPr>
              <w:t>от  N</w:t>
            </w:r>
            <w:proofErr w:type="gramEnd"/>
            <w:r w:rsidRPr="00521FA4">
              <w:rPr>
                <w:rFonts w:ascii="Cambria" w:eastAsia="Calibri" w:hAnsi="Cambria" w:cs="Arial"/>
                <w:lang w:eastAsia="en-US"/>
              </w:rPr>
              <w:t xml:space="preserve"> ПЗ-3/2012</w:t>
            </w:r>
          </w:p>
          <w:p w14:paraId="37151434" w14:textId="77777777" w:rsidR="00521FA4" w:rsidRPr="00521FA4" w:rsidRDefault="00521FA4" w:rsidP="00521FA4">
            <w:pPr>
              <w:widowControl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15A45080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96E8C5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lastRenderedPageBreak/>
              <w:t>Учет полуфабрикатов собственного производства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10B3887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Синтетический учет полуфабрикатов собственного производства ведется без использования счета 21 "Полуфабрикаты собственного производства" путем их отражения в составе незавершенного производства на счете 20 "Основное производство".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6847919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Инструкция по применению Плана счетов бухгалтерского учета финансово-хозяйственной деятельности организаций (утв. приказом Минфина РФ от 31 октября 2000 г. N 94н) (пояснения к счету 21);</w:t>
            </w:r>
          </w:p>
          <w:p w14:paraId="232676B2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proofErr w:type="spellStart"/>
            <w:r w:rsidRPr="00521FA4">
              <w:rPr>
                <w:rFonts w:ascii="Cambria" w:hAnsi="Cambria" w:cs="Arial"/>
              </w:rPr>
              <w:t>пп</w:t>
            </w:r>
            <w:proofErr w:type="spellEnd"/>
            <w:r w:rsidRPr="00521FA4">
              <w:rPr>
                <w:rFonts w:ascii="Cambria" w:hAnsi="Cambria" w:cs="Arial"/>
              </w:rPr>
              <w:t xml:space="preserve">. 13 п. 3. </w:t>
            </w:r>
            <w:hyperlink r:id="rId9" w:history="1">
              <w:r w:rsidRPr="00521FA4">
                <w:rPr>
                  <w:rFonts w:ascii="Cambria" w:hAnsi="Cambria" w:cs="Arial"/>
                </w:rPr>
                <w:t>Типовых рекомендаци</w:t>
              </w:r>
            </w:hyperlink>
            <w:r w:rsidRPr="00521FA4">
              <w:rPr>
                <w:rFonts w:ascii="Cambria" w:hAnsi="Cambria" w:cs="Arial"/>
              </w:rPr>
              <w:t xml:space="preserve">й по организации бухгалтерского учета для субъектов малого предпринимательства (утв. Приказом Минфина РФ от 21.12.1998 </w:t>
            </w:r>
            <w:r w:rsidRPr="00521FA4">
              <w:rPr>
                <w:rFonts w:ascii="Cambria" w:hAnsi="Cambria" w:cs="Arial"/>
                <w:lang w:val="en-US"/>
              </w:rPr>
              <w:t>N</w:t>
            </w:r>
            <w:r w:rsidRPr="00521FA4">
              <w:rPr>
                <w:rFonts w:ascii="Cambria" w:hAnsi="Cambria" w:cs="Arial"/>
              </w:rPr>
              <w:t>64н)</w:t>
            </w:r>
          </w:p>
        </w:tc>
      </w:tr>
      <w:tr w:rsidR="00521FA4" w:rsidRPr="00521FA4" w14:paraId="6ED9A37D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BB0FD10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 готовой продукции, отгруженной продукции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FE9425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готовой продукции в организации ведется по фактической производственной себестоимости (счет 40 "Выпуск продукции (работ, услуг)" не используется).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A353F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59, 61 Положения по ведению бухгалтерского учета и бухгалтерской отчетности в РФ, утв. Приказом Минфина РФ от 29.07.1998 N 34н</w:t>
            </w:r>
          </w:p>
        </w:tc>
      </w:tr>
      <w:tr w:rsidR="00521FA4" w:rsidRPr="00521FA4" w14:paraId="54768F93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E61F46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EEA3FAD" w14:textId="50935894" w:rsidR="00521FA4" w:rsidRPr="00521FA4" w:rsidRDefault="00972B12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2</w:t>
            </w:r>
            <w:r w:rsidR="00521FA4">
              <w:rPr>
                <w:rFonts w:ascii="Cambria" w:hAnsi="Cambria" w:cs="Arial"/>
                <w:b/>
              </w:rPr>
              <w:t>.</w:t>
            </w:r>
            <w:r w:rsidR="00272660">
              <w:rPr>
                <w:rFonts w:ascii="Cambria" w:hAnsi="Cambria" w:cs="Arial"/>
                <w:b/>
              </w:rPr>
              <w:t>5</w:t>
            </w:r>
            <w:r w:rsidR="00521FA4">
              <w:rPr>
                <w:rFonts w:ascii="Cambria" w:hAnsi="Cambria" w:cs="Arial"/>
                <w:b/>
              </w:rPr>
              <w:t xml:space="preserve"> </w:t>
            </w:r>
            <w:r w:rsidR="00521FA4" w:rsidRPr="00521FA4">
              <w:rPr>
                <w:rFonts w:ascii="Cambria" w:hAnsi="Cambria" w:cs="Arial"/>
                <w:b/>
              </w:rPr>
              <w:t>Займы и кредиты. Расходы по займам и кредитам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B99C06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4520666A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36ECCB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процентов по займам и кредитам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CB1AD2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Проценты по займам и кредитам отражаются в бухгалтерском учете обособленно от основной суммы обязательства по полученному займу (кредиту) на отдельных субсчетах согласно Рабочему плану счетов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74B9A7D" w14:textId="77777777" w:rsidR="00521FA4" w:rsidRPr="00521FA4" w:rsidRDefault="00521FA4" w:rsidP="00521FA4">
            <w:pPr>
              <w:widowControl/>
              <w:ind w:firstLine="0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4 ПБУ 15/2008 "Учет расходов по займам и кредитам", утв. Приказом Минфина России от 06.10.2008 N 107н.</w:t>
            </w:r>
          </w:p>
          <w:p w14:paraId="6A727C88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4116CBA2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705D7C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63312DC" w14:textId="5EBD8166" w:rsidR="00521FA4" w:rsidRPr="00521FA4" w:rsidRDefault="00972B12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eastAsia="Calibri" w:hAnsi="Cambria" w:cs="Times New Roman"/>
                <w:b/>
                <w:lang w:eastAsia="en-US"/>
              </w:rPr>
            </w:pPr>
            <w:r>
              <w:rPr>
                <w:rFonts w:ascii="Cambria" w:eastAsia="Calibri" w:hAnsi="Cambria" w:cs="Times New Roman"/>
                <w:b/>
                <w:lang w:eastAsia="en-US"/>
              </w:rPr>
              <w:t>2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>.</w:t>
            </w:r>
            <w:r w:rsidR="00272660">
              <w:rPr>
                <w:rFonts w:ascii="Cambria" w:eastAsia="Calibri" w:hAnsi="Cambria" w:cs="Times New Roman"/>
                <w:b/>
                <w:lang w:eastAsia="en-US"/>
              </w:rPr>
              <w:t>6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 xml:space="preserve"> </w:t>
            </w:r>
            <w:r w:rsidR="00521FA4" w:rsidRPr="00521FA4">
              <w:rPr>
                <w:rFonts w:ascii="Cambria" w:eastAsia="Calibri" w:hAnsi="Cambria" w:cs="Times New Roman"/>
                <w:b/>
                <w:lang w:eastAsia="en-US"/>
              </w:rPr>
              <w:t>Учет доходов и расходов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0672C2E" w14:textId="77777777" w:rsidR="00521FA4" w:rsidRPr="00521FA4" w:rsidRDefault="00521FA4" w:rsidP="00521FA4">
            <w:pPr>
              <w:widowControl/>
              <w:ind w:firstLine="0"/>
              <w:rPr>
                <w:rFonts w:ascii="Cambria" w:hAnsi="Cambria" w:cs="Arial"/>
              </w:rPr>
            </w:pPr>
          </w:p>
        </w:tc>
      </w:tr>
      <w:tr w:rsidR="00521FA4" w:rsidRPr="00521FA4" w14:paraId="239D7726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8EE77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общехозяйственных расходов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F534D85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Списание общехозяйственных расходов в бухгалтерском учете производится ежемесячно полностью в качестве условно-постоянных расходов в дебет счета 90 "Продажи".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9D1E07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Инструкция по применению Плана счетов бухгалтерского учета финансово-хозяйственной деятельности организаций (утв. приказом Минфина РФ от 31 октября 2000 г. N 94н) (пояснения к счету 26)</w:t>
            </w:r>
          </w:p>
        </w:tc>
      </w:tr>
      <w:tr w:rsidR="00521FA4" w:rsidRPr="00521FA4" w14:paraId="769425AB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AF0A39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Признание выручки от выполнения работ, оказания услуг, продажи продукции с длительным циклом изготовления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CC03624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 xml:space="preserve">Выручка от выполнения работ, оказания услуг, продажи продукции с длительным циклом изготовления (кроме договоров строительного подряда) признается по завершению выполнения работы, оказания </w:t>
            </w:r>
            <w:proofErr w:type="gramStart"/>
            <w:r w:rsidRPr="00521FA4">
              <w:rPr>
                <w:rFonts w:ascii="Cambria" w:hAnsi="Cambria" w:cs="Arial"/>
              </w:rPr>
              <w:t>услуги,  реализации</w:t>
            </w:r>
            <w:proofErr w:type="gramEnd"/>
            <w:r w:rsidRPr="00521FA4">
              <w:rPr>
                <w:rFonts w:ascii="Cambria" w:hAnsi="Cambria" w:cs="Arial"/>
              </w:rPr>
              <w:t xml:space="preserve"> продукции в целом.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4E9C0BE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13 и п. 17 ПБУ 9/99 "Доходы организации" (утв. Приказом Минфина РФ от 06.05.1999 г. N 32н)"</w:t>
            </w:r>
          </w:p>
        </w:tc>
      </w:tr>
    </w:tbl>
    <w:p w14:paraId="01697487" w14:textId="431D722B" w:rsidR="00D967A0" w:rsidRPr="00C66025" w:rsidRDefault="00D967A0">
      <w:pPr>
        <w:ind w:firstLine="0"/>
        <w:jc w:val="left"/>
        <w:rPr>
          <w:i/>
          <w:iCs/>
        </w:rPr>
        <w:sectPr w:rsidR="00D967A0" w:rsidRPr="00C66025">
          <w:headerReference w:type="default" r:id="rId10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14:paraId="0C4AEE3A" w14:textId="11F79251" w:rsidR="002D793F" w:rsidRDefault="00972B12">
      <w:pPr>
        <w:pStyle w:val="1"/>
      </w:pPr>
      <w:bookmarkStart w:id="2" w:name="sub_181200"/>
      <w:r>
        <w:lastRenderedPageBreak/>
        <w:t>3</w:t>
      </w:r>
      <w:r w:rsidR="00E127DC">
        <w:t>. Иная информация</w:t>
      </w:r>
    </w:p>
    <w:bookmarkEnd w:id="2"/>
    <w:p w14:paraId="31A1CC16" w14:textId="77777777" w:rsidR="002D793F" w:rsidRDefault="002D793F"/>
    <w:p w14:paraId="679889E5" w14:textId="68216C86" w:rsidR="00972B12" w:rsidRPr="00F51CE1" w:rsidRDefault="008D522E" w:rsidP="00972B12">
      <w:pPr>
        <w:ind w:firstLine="0"/>
        <w:jc w:val="left"/>
      </w:pPr>
      <w:r>
        <w:t xml:space="preserve">3.1 </w:t>
      </w:r>
      <w:r w:rsidR="00972B12">
        <w:t>Упрощенная бухгалтерская о</w:t>
      </w:r>
      <w:r w:rsidR="00972B12" w:rsidRPr="00F51CE1">
        <w:t xml:space="preserve">тчетность составлена </w:t>
      </w:r>
      <w:r w:rsidR="00972B12">
        <w:t>с учетом того, что финансово-хозяйственная деятельность в отчетном периоде не велась.</w:t>
      </w:r>
    </w:p>
    <w:p w14:paraId="119B4ABE" w14:textId="77777777" w:rsidR="00235B28" w:rsidRDefault="00235B28">
      <w:pPr>
        <w:ind w:firstLine="0"/>
        <w:jc w:val="center"/>
        <w:rPr>
          <w:i/>
          <w:iCs/>
        </w:rPr>
      </w:pPr>
    </w:p>
    <w:p w14:paraId="37260711" w14:textId="77777777" w:rsidR="00192991" w:rsidRDefault="00192991" w:rsidP="00192991">
      <w:pPr>
        <w:ind w:firstLine="0"/>
      </w:pPr>
    </w:p>
    <w:p w14:paraId="75EF6933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________________________  _________  _____________________</w:t>
      </w:r>
    </w:p>
    <w:p w14:paraId="7CA3B0DA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(наименование </w:t>
      </w:r>
      <w:proofErr w:type="gramStart"/>
      <w:r>
        <w:rPr>
          <w:sz w:val="22"/>
          <w:szCs w:val="22"/>
        </w:rPr>
        <w:t>должности)  (подпись)  (</w:t>
      </w:r>
      <w:proofErr w:type="gramEnd"/>
      <w:r>
        <w:rPr>
          <w:sz w:val="22"/>
          <w:szCs w:val="22"/>
        </w:rPr>
        <w:t>расшифровка подписи)</w:t>
      </w:r>
    </w:p>
    <w:p w14:paraId="2EC4879E" w14:textId="77777777" w:rsidR="002D793F" w:rsidRDefault="002D793F"/>
    <w:p w14:paraId="44938BF2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"__"___________ 20__ г.</w:t>
      </w:r>
    </w:p>
    <w:p w14:paraId="6B6C8AB1" w14:textId="77777777" w:rsidR="002D793F" w:rsidRDefault="002D793F"/>
    <w:p w14:paraId="1F47E087" w14:textId="77777777" w:rsidR="00E127DC" w:rsidRDefault="00E127DC" w:rsidP="000D59C5">
      <w:pPr>
        <w:pStyle w:val="a6"/>
      </w:pPr>
    </w:p>
    <w:sectPr w:rsidR="00E127DC" w:rsidSect="00D967A0">
      <w:headerReference w:type="default" r:id="rId11"/>
      <w:pgSz w:w="16837" w:h="11905" w:orient="landscape"/>
      <w:pgMar w:top="800" w:right="1440" w:bottom="80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4AB66" w14:textId="77777777" w:rsidR="0001770A" w:rsidRDefault="0001770A">
      <w:r>
        <w:separator/>
      </w:r>
    </w:p>
  </w:endnote>
  <w:endnote w:type="continuationSeparator" w:id="0">
    <w:p w14:paraId="72EAEF74" w14:textId="77777777" w:rsidR="0001770A" w:rsidRDefault="0001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2B1BF" w14:textId="77777777" w:rsidR="0001770A" w:rsidRDefault="0001770A">
      <w:r>
        <w:separator/>
      </w:r>
    </w:p>
  </w:footnote>
  <w:footnote w:type="continuationSeparator" w:id="0">
    <w:p w14:paraId="415941F6" w14:textId="77777777" w:rsidR="0001770A" w:rsidRDefault="000177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00BE" w14:textId="0C3A5379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EFEAF" w14:textId="6C87A5F1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342D9A"/>
    <w:multiLevelType w:val="hybridMultilevel"/>
    <w:tmpl w:val="701C77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7963305E"/>
    <w:multiLevelType w:val="hybridMultilevel"/>
    <w:tmpl w:val="4FFCC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808687">
    <w:abstractNumId w:val="1"/>
  </w:num>
  <w:num w:numId="2" w16cid:durableId="143864166">
    <w:abstractNumId w:val="2"/>
  </w:num>
  <w:num w:numId="3" w16cid:durableId="1845704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removePersonalInformation/>
  <w:removeDateAndTime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89"/>
    <w:rsid w:val="00001B1B"/>
    <w:rsid w:val="0001770A"/>
    <w:rsid w:val="000D59C5"/>
    <w:rsid w:val="001731C4"/>
    <w:rsid w:val="00192991"/>
    <w:rsid w:val="001F29CD"/>
    <w:rsid w:val="002106CA"/>
    <w:rsid w:val="00235B28"/>
    <w:rsid w:val="00272660"/>
    <w:rsid w:val="00297C51"/>
    <w:rsid w:val="002D793F"/>
    <w:rsid w:val="00325F03"/>
    <w:rsid w:val="00333392"/>
    <w:rsid w:val="00364A8C"/>
    <w:rsid w:val="00374985"/>
    <w:rsid w:val="004105BB"/>
    <w:rsid w:val="005121B4"/>
    <w:rsid w:val="00521FA4"/>
    <w:rsid w:val="00553DB2"/>
    <w:rsid w:val="005B13DE"/>
    <w:rsid w:val="005D1189"/>
    <w:rsid w:val="00633B06"/>
    <w:rsid w:val="00636C07"/>
    <w:rsid w:val="006A3C48"/>
    <w:rsid w:val="006D19D2"/>
    <w:rsid w:val="006D4977"/>
    <w:rsid w:val="007A7FB0"/>
    <w:rsid w:val="007E258E"/>
    <w:rsid w:val="007F6F77"/>
    <w:rsid w:val="008D522E"/>
    <w:rsid w:val="00972B12"/>
    <w:rsid w:val="00A40869"/>
    <w:rsid w:val="00A5128A"/>
    <w:rsid w:val="00B111FD"/>
    <w:rsid w:val="00B46402"/>
    <w:rsid w:val="00B770A0"/>
    <w:rsid w:val="00C25662"/>
    <w:rsid w:val="00C66025"/>
    <w:rsid w:val="00CB29A4"/>
    <w:rsid w:val="00D122B9"/>
    <w:rsid w:val="00D967A0"/>
    <w:rsid w:val="00E127DC"/>
    <w:rsid w:val="00E56BE2"/>
    <w:rsid w:val="00E804D5"/>
    <w:rsid w:val="00ED36F0"/>
    <w:rsid w:val="00EE3956"/>
    <w:rsid w:val="00F51CE1"/>
    <w:rsid w:val="00FA05CB"/>
    <w:rsid w:val="00FB39C5"/>
    <w:rsid w:val="00F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5459E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uiPriority w:val="99"/>
    <w:rPr>
      <w:b w:val="0"/>
      <w:bCs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e">
    <w:name w:val="Сноска"/>
    <w:basedOn w:val="a"/>
    <w:next w:val="a"/>
    <w:uiPriority w:val="99"/>
    <w:rPr>
      <w:sz w:val="20"/>
      <w:szCs w:val="20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0">
    <w:name w:val="header"/>
    <w:basedOn w:val="a"/>
    <w:link w:val="af1"/>
    <w:uiPriority w:val="99"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rPr>
      <w:rFonts w:ascii="Times New Roman CYR" w:hAnsi="Times New Roman CYR" w:cs="Times New Roman CYR"/>
      <w:sz w:val="24"/>
      <w:szCs w:val="24"/>
    </w:rPr>
  </w:style>
  <w:style w:type="character" w:styleId="af4">
    <w:name w:val="annotation reference"/>
    <w:basedOn w:val="a0"/>
    <w:uiPriority w:val="99"/>
    <w:semiHidden/>
    <w:unhideWhenUsed/>
    <w:rsid w:val="00D122B9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D122B9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D122B9"/>
    <w:rPr>
      <w:rFonts w:ascii="Times New Roman CYR" w:hAnsi="Times New Roman CYR" w:cs="Times New Roman CYR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122B9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D122B9"/>
    <w:rPr>
      <w:rFonts w:ascii="Times New Roman CYR" w:hAnsi="Times New Roman CYR" w:cs="Times New Roman CYR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A7ECDA43476CF8F3B824D94B87A2AADB9173BA8B84067899B8FFD67A93C30AB54DCAA3DB21E2CCBYF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A7ECDA43476CF8F3B824D94B87A2AADB9173BA8B84067899B8FFD67A93C30AB54DCAA3DB21E2CCBYF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26B4B-8603-4C78-B352-BEEBC781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737</Words>
  <Characters>5427</Characters>
  <Application>Microsoft Office Word</Application>
  <DocSecurity>0</DocSecurity>
  <Lines>45</Lines>
  <Paragraphs>12</Paragraphs>
  <ScaleCrop>false</ScaleCrop>
  <Company/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2026-01-23T08:36:00Z</dcterms:created>
  <dcterms:modified xsi:type="dcterms:W3CDTF">2026-01-23T08:36:00Z</dcterms:modified>
</cp:coreProperties>
</file>